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VOTO PARTICULAR DEL COMISIONADO JOSÉ GUADA</w:t>
      </w:r>
      <w:r w:rsidR="00D72985" w:rsidRPr="0009123A">
        <w:rPr>
          <w:rFonts w:ascii="Palatino Linotype" w:hAnsi="Palatino Linotype" w:cs="Arial"/>
          <w:b/>
          <w:sz w:val="24"/>
          <w:szCs w:val="24"/>
        </w:rPr>
        <w:t>LUPE LUNA HERNÁNDEZ DEL RECURSO</w:t>
      </w:r>
      <w:r w:rsidR="00BF3534" w:rsidRPr="0009123A">
        <w:rPr>
          <w:rFonts w:ascii="Palatino Linotype" w:hAnsi="Palatino Linotype" w:cs="Arial"/>
          <w:b/>
          <w:sz w:val="24"/>
          <w:szCs w:val="24"/>
        </w:rPr>
        <w:t xml:space="preserve"> DE REVISIÓN </w:t>
      </w:r>
      <w:r w:rsidR="008B02A9">
        <w:rPr>
          <w:rFonts w:ascii="Palatino Linotype" w:hAnsi="Palatino Linotype" w:cs="Arial"/>
          <w:b/>
          <w:sz w:val="24"/>
          <w:szCs w:val="24"/>
        </w:rPr>
        <w:t>04376</w:t>
      </w:r>
      <w:r w:rsidR="00C7250F" w:rsidRPr="0009123A">
        <w:rPr>
          <w:rFonts w:ascii="Palatino Linotype" w:hAnsi="Palatino Linotype" w:cs="Arial"/>
          <w:b/>
          <w:sz w:val="24"/>
          <w:szCs w:val="24"/>
        </w:rPr>
        <w:t>/INFOEM/IP/RR/2018</w:t>
      </w:r>
      <w:r w:rsidR="0000525F" w:rsidRPr="0009123A">
        <w:rPr>
          <w:rFonts w:ascii="Palatino Linotype" w:hAnsi="Palatino Linotype" w:cs="Arial"/>
          <w:b/>
          <w:sz w:val="24"/>
          <w:szCs w:val="24"/>
        </w:rPr>
        <w:t>.</w:t>
      </w:r>
    </w:p>
    <w:p w:rsidR="0082452E" w:rsidRPr="0009123A" w:rsidRDefault="0082452E" w:rsidP="00E34F08">
      <w:pPr>
        <w:spacing w:after="0" w:line="36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Líneas argumentativas:</w:t>
      </w:r>
    </w:p>
    <w:p w:rsidR="00902248" w:rsidRPr="0009123A" w:rsidRDefault="00902248"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9123A" w:rsidRDefault="00902248"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La figura de actos consentidos no debe ser invocada en el derecho humano fundamental de acceder a la información pública gubernamental.</w:t>
      </w:r>
    </w:p>
    <w:p w:rsidR="0001046D" w:rsidRPr="0009123A" w:rsidRDefault="0001046D"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9123A" w:rsidRDefault="0046491C"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09123A" w:rsidRDefault="0046491C"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09123A" w:rsidRDefault="0082452E"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Los órganos del Estado, tienen el deber que tienen dentro del margen de sus atribuciones, de prevenir violaciones a los derechos fundamentales.</w:t>
      </w:r>
    </w:p>
    <w:p w:rsidR="00702BD9" w:rsidRPr="0009123A" w:rsidRDefault="00702BD9" w:rsidP="00E34F08">
      <w:pPr>
        <w:spacing w:after="0" w:line="360" w:lineRule="auto"/>
        <w:jc w:val="both"/>
        <w:rPr>
          <w:rFonts w:ascii="Palatino Linotype" w:hAnsi="Palatino Linotype" w:cs="Arial"/>
          <w:sz w:val="24"/>
          <w:szCs w:val="24"/>
        </w:rPr>
      </w:pPr>
    </w:p>
    <w:p w:rsidR="009A5396" w:rsidRPr="0009123A" w:rsidRDefault="009A5396" w:rsidP="00E34F08">
      <w:pPr>
        <w:spacing w:after="0" w:line="360" w:lineRule="auto"/>
        <w:jc w:val="both"/>
        <w:rPr>
          <w:rFonts w:ascii="Palatino Linotype" w:hAnsi="Palatino Linotype" w:cs="Arial"/>
          <w:sz w:val="24"/>
          <w:szCs w:val="24"/>
        </w:rPr>
      </w:pPr>
    </w:p>
    <w:p w:rsidR="0046491C" w:rsidRPr="000E57DB" w:rsidRDefault="0046491C" w:rsidP="000E57DB">
      <w:pPr>
        <w:spacing w:after="0" w:line="600" w:lineRule="auto"/>
        <w:jc w:val="both"/>
        <w:rPr>
          <w:rFonts w:ascii="Palatino Linotype" w:hAnsi="Palatino Linotype" w:cs="Arial"/>
          <w:sz w:val="24"/>
          <w:szCs w:val="24"/>
        </w:rPr>
      </w:pPr>
      <w:r w:rsidRPr="000E57DB">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0E57DB" w:rsidRDefault="0046491C" w:rsidP="000E57DB">
          <w:pPr>
            <w:pStyle w:val="TtulodeTDC"/>
            <w:spacing w:line="600" w:lineRule="auto"/>
            <w:rPr>
              <w:rFonts w:ascii="Palatino Linotype" w:hAnsi="Palatino Linotype"/>
              <w:sz w:val="24"/>
              <w:szCs w:val="24"/>
            </w:rPr>
          </w:pPr>
        </w:p>
        <w:p w:rsidR="00B8686D" w:rsidRPr="000E57DB" w:rsidRDefault="0046491C" w:rsidP="000E57DB">
          <w:pPr>
            <w:pStyle w:val="TDC1"/>
            <w:tabs>
              <w:tab w:val="left" w:pos="440"/>
              <w:tab w:val="right" w:leader="dot" w:pos="8828"/>
            </w:tabs>
            <w:spacing w:line="600" w:lineRule="auto"/>
            <w:rPr>
              <w:rFonts w:ascii="Palatino Linotype" w:eastAsiaTheme="minorEastAsia" w:hAnsi="Palatino Linotype"/>
              <w:noProof/>
              <w:sz w:val="24"/>
              <w:szCs w:val="24"/>
              <w:lang w:eastAsia="es-MX"/>
            </w:rPr>
          </w:pPr>
          <w:r w:rsidRPr="000E57DB">
            <w:rPr>
              <w:rFonts w:ascii="Palatino Linotype" w:hAnsi="Palatino Linotype"/>
              <w:sz w:val="24"/>
              <w:szCs w:val="24"/>
            </w:rPr>
            <w:fldChar w:fldCharType="begin"/>
          </w:r>
          <w:r w:rsidRPr="000E57DB">
            <w:rPr>
              <w:rFonts w:ascii="Palatino Linotype" w:hAnsi="Palatino Linotype"/>
              <w:sz w:val="24"/>
              <w:szCs w:val="24"/>
            </w:rPr>
            <w:instrText xml:space="preserve"> TOC \o "1-3" \h \z \u </w:instrText>
          </w:r>
          <w:r w:rsidRPr="000E57DB">
            <w:rPr>
              <w:rFonts w:ascii="Palatino Linotype" w:hAnsi="Palatino Linotype"/>
              <w:sz w:val="24"/>
              <w:szCs w:val="24"/>
            </w:rPr>
            <w:fldChar w:fldCharType="separate"/>
          </w:r>
          <w:hyperlink w:anchor="_Toc534976971" w:history="1">
            <w:r w:rsidR="00B8686D" w:rsidRPr="000E57DB">
              <w:rPr>
                <w:rStyle w:val="Hipervnculo"/>
                <w:rFonts w:ascii="Palatino Linotype" w:hAnsi="Palatino Linotype"/>
                <w:b/>
                <w:noProof/>
                <w:sz w:val="24"/>
                <w:szCs w:val="24"/>
              </w:rPr>
              <w:t>I.</w:t>
            </w:r>
            <w:r w:rsidR="00B8686D" w:rsidRPr="000E57DB">
              <w:rPr>
                <w:rFonts w:ascii="Palatino Linotype" w:eastAsiaTheme="minorEastAsia" w:hAnsi="Palatino Linotype"/>
                <w:noProof/>
                <w:sz w:val="24"/>
                <w:szCs w:val="24"/>
                <w:lang w:eastAsia="es-MX"/>
              </w:rPr>
              <w:tab/>
            </w:r>
            <w:r w:rsidR="00B8686D" w:rsidRPr="000E57DB">
              <w:rPr>
                <w:rStyle w:val="Hipervnculo"/>
                <w:rFonts w:ascii="Palatino Linotype" w:hAnsi="Palatino Linotype"/>
                <w:b/>
                <w:noProof/>
                <w:sz w:val="24"/>
                <w:szCs w:val="24"/>
              </w:rPr>
              <w:t>Consideraciones Generales.</w:t>
            </w:r>
            <w:r w:rsidR="00B8686D" w:rsidRPr="000E57DB">
              <w:rPr>
                <w:rFonts w:ascii="Palatino Linotype" w:hAnsi="Palatino Linotype"/>
                <w:noProof/>
                <w:webHidden/>
                <w:sz w:val="24"/>
                <w:szCs w:val="24"/>
              </w:rPr>
              <w:tab/>
            </w:r>
            <w:r w:rsidR="00B8686D" w:rsidRPr="000E57DB">
              <w:rPr>
                <w:rFonts w:ascii="Palatino Linotype" w:hAnsi="Palatino Linotype"/>
                <w:noProof/>
                <w:webHidden/>
                <w:sz w:val="24"/>
                <w:szCs w:val="24"/>
              </w:rPr>
              <w:fldChar w:fldCharType="begin"/>
            </w:r>
            <w:r w:rsidR="00B8686D" w:rsidRPr="000E57DB">
              <w:rPr>
                <w:rFonts w:ascii="Palatino Linotype" w:hAnsi="Palatino Linotype"/>
                <w:noProof/>
                <w:webHidden/>
                <w:sz w:val="24"/>
                <w:szCs w:val="24"/>
              </w:rPr>
              <w:instrText xml:space="preserve"> PAGEREF _Toc534976971 \h </w:instrText>
            </w:r>
            <w:r w:rsidR="00B8686D" w:rsidRPr="000E57DB">
              <w:rPr>
                <w:rFonts w:ascii="Palatino Linotype" w:hAnsi="Palatino Linotype"/>
                <w:noProof/>
                <w:webHidden/>
                <w:sz w:val="24"/>
                <w:szCs w:val="24"/>
              </w:rPr>
            </w:r>
            <w:r w:rsidR="00B8686D" w:rsidRPr="000E57DB">
              <w:rPr>
                <w:rFonts w:ascii="Palatino Linotype" w:hAnsi="Palatino Linotype"/>
                <w:noProof/>
                <w:webHidden/>
                <w:sz w:val="24"/>
                <w:szCs w:val="24"/>
              </w:rPr>
              <w:fldChar w:fldCharType="separate"/>
            </w:r>
            <w:r w:rsidR="00B8686D" w:rsidRPr="000E57DB">
              <w:rPr>
                <w:rFonts w:ascii="Palatino Linotype" w:hAnsi="Palatino Linotype"/>
                <w:noProof/>
                <w:webHidden/>
                <w:sz w:val="24"/>
                <w:szCs w:val="24"/>
              </w:rPr>
              <w:t>2</w:t>
            </w:r>
            <w:r w:rsidR="00B8686D" w:rsidRPr="000E57DB">
              <w:rPr>
                <w:rFonts w:ascii="Palatino Linotype" w:hAnsi="Palatino Linotype"/>
                <w:noProof/>
                <w:webHidden/>
                <w:sz w:val="24"/>
                <w:szCs w:val="24"/>
              </w:rPr>
              <w:fldChar w:fldCharType="end"/>
            </w:r>
          </w:hyperlink>
        </w:p>
        <w:p w:rsidR="00B8686D" w:rsidRPr="000E57DB" w:rsidRDefault="002375C7" w:rsidP="000E57DB">
          <w:pPr>
            <w:pStyle w:val="TDC1"/>
            <w:tabs>
              <w:tab w:val="left" w:pos="660"/>
              <w:tab w:val="right" w:leader="dot" w:pos="8828"/>
            </w:tabs>
            <w:spacing w:line="600" w:lineRule="auto"/>
            <w:rPr>
              <w:rFonts w:ascii="Palatino Linotype" w:eastAsiaTheme="minorEastAsia" w:hAnsi="Palatino Linotype"/>
              <w:noProof/>
              <w:sz w:val="24"/>
              <w:szCs w:val="24"/>
              <w:lang w:eastAsia="es-MX"/>
            </w:rPr>
          </w:pPr>
          <w:hyperlink w:anchor="_Toc534976972" w:history="1">
            <w:r w:rsidR="00B8686D" w:rsidRPr="000E57DB">
              <w:rPr>
                <w:rStyle w:val="Hipervnculo"/>
                <w:rFonts w:ascii="Palatino Linotype" w:hAnsi="Palatino Linotype"/>
                <w:b/>
                <w:noProof/>
                <w:sz w:val="24"/>
                <w:szCs w:val="24"/>
              </w:rPr>
              <w:t>II.</w:t>
            </w:r>
            <w:r w:rsidR="00B8686D" w:rsidRPr="000E57DB">
              <w:rPr>
                <w:rFonts w:ascii="Palatino Linotype" w:eastAsiaTheme="minorEastAsia" w:hAnsi="Palatino Linotype"/>
                <w:noProof/>
                <w:sz w:val="24"/>
                <w:szCs w:val="24"/>
                <w:lang w:eastAsia="es-MX"/>
              </w:rPr>
              <w:tab/>
            </w:r>
            <w:r w:rsidR="00B8686D" w:rsidRPr="000E57DB">
              <w:rPr>
                <w:rStyle w:val="Hipervnculo"/>
                <w:rFonts w:ascii="Palatino Linotype" w:hAnsi="Palatino Linotype"/>
                <w:b/>
                <w:noProof/>
                <w:sz w:val="24"/>
                <w:szCs w:val="24"/>
              </w:rPr>
              <w:t>De los requerimientos planteados en el recurso de revisión.</w:t>
            </w:r>
            <w:r w:rsidR="00B8686D" w:rsidRPr="000E57DB">
              <w:rPr>
                <w:rFonts w:ascii="Palatino Linotype" w:hAnsi="Palatino Linotype"/>
                <w:noProof/>
                <w:webHidden/>
                <w:sz w:val="24"/>
                <w:szCs w:val="24"/>
              </w:rPr>
              <w:tab/>
            </w:r>
            <w:r w:rsidR="00B8686D" w:rsidRPr="000E57DB">
              <w:rPr>
                <w:rFonts w:ascii="Palatino Linotype" w:hAnsi="Palatino Linotype"/>
                <w:noProof/>
                <w:webHidden/>
                <w:sz w:val="24"/>
                <w:szCs w:val="24"/>
              </w:rPr>
              <w:fldChar w:fldCharType="begin"/>
            </w:r>
            <w:r w:rsidR="00B8686D" w:rsidRPr="000E57DB">
              <w:rPr>
                <w:rFonts w:ascii="Palatino Linotype" w:hAnsi="Palatino Linotype"/>
                <w:noProof/>
                <w:webHidden/>
                <w:sz w:val="24"/>
                <w:szCs w:val="24"/>
              </w:rPr>
              <w:instrText xml:space="preserve"> PAGEREF _Toc534976972 \h </w:instrText>
            </w:r>
            <w:r w:rsidR="00B8686D" w:rsidRPr="000E57DB">
              <w:rPr>
                <w:rFonts w:ascii="Palatino Linotype" w:hAnsi="Palatino Linotype"/>
                <w:noProof/>
                <w:webHidden/>
                <w:sz w:val="24"/>
                <w:szCs w:val="24"/>
              </w:rPr>
            </w:r>
            <w:r w:rsidR="00B8686D" w:rsidRPr="000E57DB">
              <w:rPr>
                <w:rFonts w:ascii="Palatino Linotype" w:hAnsi="Palatino Linotype"/>
                <w:noProof/>
                <w:webHidden/>
                <w:sz w:val="24"/>
                <w:szCs w:val="24"/>
              </w:rPr>
              <w:fldChar w:fldCharType="separate"/>
            </w:r>
            <w:r w:rsidR="00B8686D" w:rsidRPr="000E57DB">
              <w:rPr>
                <w:rFonts w:ascii="Palatino Linotype" w:hAnsi="Palatino Linotype"/>
                <w:noProof/>
                <w:webHidden/>
                <w:sz w:val="24"/>
                <w:szCs w:val="24"/>
              </w:rPr>
              <w:t>3</w:t>
            </w:r>
            <w:r w:rsidR="00B8686D" w:rsidRPr="000E57DB">
              <w:rPr>
                <w:rFonts w:ascii="Palatino Linotype" w:hAnsi="Palatino Linotype"/>
                <w:noProof/>
                <w:webHidden/>
                <w:sz w:val="24"/>
                <w:szCs w:val="24"/>
              </w:rPr>
              <w:fldChar w:fldCharType="end"/>
            </w:r>
          </w:hyperlink>
        </w:p>
        <w:p w:rsidR="00B8686D" w:rsidRPr="000E57DB" w:rsidRDefault="002375C7" w:rsidP="000E57DB">
          <w:pPr>
            <w:pStyle w:val="TDC1"/>
            <w:tabs>
              <w:tab w:val="left" w:pos="660"/>
              <w:tab w:val="right" w:leader="dot" w:pos="8828"/>
            </w:tabs>
            <w:spacing w:line="600" w:lineRule="auto"/>
            <w:rPr>
              <w:rFonts w:ascii="Palatino Linotype" w:eastAsiaTheme="minorEastAsia" w:hAnsi="Palatino Linotype"/>
              <w:noProof/>
              <w:sz w:val="24"/>
              <w:szCs w:val="24"/>
              <w:lang w:eastAsia="es-MX"/>
            </w:rPr>
          </w:pPr>
          <w:hyperlink w:anchor="_Toc534976973" w:history="1">
            <w:r w:rsidR="00B8686D" w:rsidRPr="000E57DB">
              <w:rPr>
                <w:rStyle w:val="Hipervnculo"/>
                <w:rFonts w:ascii="Palatino Linotype" w:hAnsi="Palatino Linotype"/>
                <w:b/>
                <w:noProof/>
                <w:sz w:val="24"/>
                <w:szCs w:val="24"/>
              </w:rPr>
              <w:t>III.</w:t>
            </w:r>
            <w:r w:rsidR="00B8686D" w:rsidRPr="000E57DB">
              <w:rPr>
                <w:rFonts w:ascii="Palatino Linotype" w:eastAsiaTheme="minorEastAsia" w:hAnsi="Palatino Linotype"/>
                <w:noProof/>
                <w:sz w:val="24"/>
                <w:szCs w:val="24"/>
                <w:lang w:eastAsia="es-MX"/>
              </w:rPr>
              <w:tab/>
            </w:r>
            <w:r w:rsidR="00B8686D" w:rsidRPr="000E57DB">
              <w:rPr>
                <w:rStyle w:val="Hipervnculo"/>
                <w:rFonts w:ascii="Palatino Linotype" w:hAnsi="Palatino Linotype"/>
                <w:b/>
                <w:noProof/>
                <w:sz w:val="24"/>
                <w:szCs w:val="24"/>
              </w:rPr>
              <w:t>Los actos consentidos no deben invocarse en el derecho fundamental de acceder a la información pública gubernamental.</w:t>
            </w:r>
            <w:r w:rsidR="00B8686D" w:rsidRPr="000E57DB">
              <w:rPr>
                <w:rFonts w:ascii="Palatino Linotype" w:hAnsi="Palatino Linotype"/>
                <w:noProof/>
                <w:webHidden/>
                <w:sz w:val="24"/>
                <w:szCs w:val="24"/>
              </w:rPr>
              <w:tab/>
            </w:r>
            <w:r w:rsidR="00B8686D" w:rsidRPr="000E57DB">
              <w:rPr>
                <w:rFonts w:ascii="Palatino Linotype" w:hAnsi="Palatino Linotype"/>
                <w:noProof/>
                <w:webHidden/>
                <w:sz w:val="24"/>
                <w:szCs w:val="24"/>
              </w:rPr>
              <w:fldChar w:fldCharType="begin"/>
            </w:r>
            <w:r w:rsidR="00B8686D" w:rsidRPr="000E57DB">
              <w:rPr>
                <w:rFonts w:ascii="Palatino Linotype" w:hAnsi="Palatino Linotype"/>
                <w:noProof/>
                <w:webHidden/>
                <w:sz w:val="24"/>
                <w:szCs w:val="24"/>
              </w:rPr>
              <w:instrText xml:space="preserve"> PAGEREF _Toc534976973 \h </w:instrText>
            </w:r>
            <w:r w:rsidR="00B8686D" w:rsidRPr="000E57DB">
              <w:rPr>
                <w:rFonts w:ascii="Palatino Linotype" w:hAnsi="Palatino Linotype"/>
                <w:noProof/>
                <w:webHidden/>
                <w:sz w:val="24"/>
                <w:szCs w:val="24"/>
              </w:rPr>
            </w:r>
            <w:r w:rsidR="00B8686D" w:rsidRPr="000E57DB">
              <w:rPr>
                <w:rFonts w:ascii="Palatino Linotype" w:hAnsi="Palatino Linotype"/>
                <w:noProof/>
                <w:webHidden/>
                <w:sz w:val="24"/>
                <w:szCs w:val="24"/>
              </w:rPr>
              <w:fldChar w:fldCharType="separate"/>
            </w:r>
            <w:r w:rsidR="00B8686D" w:rsidRPr="000E57DB">
              <w:rPr>
                <w:rFonts w:ascii="Palatino Linotype" w:hAnsi="Palatino Linotype"/>
                <w:noProof/>
                <w:webHidden/>
                <w:sz w:val="24"/>
                <w:szCs w:val="24"/>
              </w:rPr>
              <w:t>7</w:t>
            </w:r>
            <w:r w:rsidR="00B8686D" w:rsidRPr="000E57DB">
              <w:rPr>
                <w:rFonts w:ascii="Palatino Linotype" w:hAnsi="Palatino Linotype"/>
                <w:noProof/>
                <w:webHidden/>
                <w:sz w:val="24"/>
                <w:szCs w:val="24"/>
              </w:rPr>
              <w:fldChar w:fldCharType="end"/>
            </w:r>
          </w:hyperlink>
        </w:p>
        <w:p w:rsidR="0046491C" w:rsidRPr="000E57DB" w:rsidRDefault="0046491C" w:rsidP="000E57DB">
          <w:pPr>
            <w:spacing w:line="600" w:lineRule="auto"/>
            <w:rPr>
              <w:rFonts w:ascii="Palatino Linotype" w:hAnsi="Palatino Linotype"/>
              <w:sz w:val="24"/>
              <w:szCs w:val="24"/>
            </w:rPr>
          </w:pPr>
          <w:r w:rsidRPr="000E57DB">
            <w:rPr>
              <w:rFonts w:ascii="Palatino Linotype" w:hAnsi="Palatino Linotype"/>
              <w:b/>
              <w:bCs/>
              <w:sz w:val="24"/>
              <w:szCs w:val="24"/>
              <w:lang w:val="es-ES"/>
            </w:rPr>
            <w:fldChar w:fldCharType="end"/>
          </w:r>
        </w:p>
      </w:sdtContent>
    </w:sdt>
    <w:p w:rsidR="00072966" w:rsidRPr="000E57DB" w:rsidRDefault="00072966" w:rsidP="000E57DB">
      <w:pPr>
        <w:pStyle w:val="Ttulo1"/>
        <w:spacing w:line="600" w:lineRule="auto"/>
        <w:rPr>
          <w:rFonts w:ascii="Palatino Linotype" w:hAnsi="Palatino Linotype"/>
          <w:b/>
          <w:color w:val="auto"/>
          <w:sz w:val="24"/>
          <w:szCs w:val="24"/>
        </w:rPr>
      </w:pPr>
    </w:p>
    <w:p w:rsidR="00702BD9" w:rsidRDefault="00702BD9"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0" w:name="_Toc534976971"/>
      <w:r w:rsidRPr="0009123A">
        <w:rPr>
          <w:rFonts w:ascii="Palatino Linotype" w:hAnsi="Palatino Linotype"/>
          <w:b/>
          <w:color w:val="auto"/>
          <w:sz w:val="24"/>
          <w:szCs w:val="24"/>
        </w:rPr>
        <w:lastRenderedPageBreak/>
        <w:t>Consideraciones Generales.</w:t>
      </w:r>
      <w:bookmarkEnd w:id="0"/>
    </w:p>
    <w:p w:rsidR="0046491C" w:rsidRPr="0009123A" w:rsidRDefault="0046491C" w:rsidP="00E34F08">
      <w:pPr>
        <w:pStyle w:val="Prrafodelista"/>
        <w:spacing w:after="0" w:line="360" w:lineRule="auto"/>
        <w:ind w:left="1080"/>
        <w:jc w:val="both"/>
        <w:rPr>
          <w:rFonts w:ascii="Palatino Linotype" w:hAnsi="Palatino Linotype" w:cs="Arial"/>
          <w:b/>
          <w:sz w:val="24"/>
          <w:szCs w:val="24"/>
        </w:rPr>
      </w:pPr>
    </w:p>
    <w:p w:rsidR="0046491C" w:rsidRPr="000E57DB"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eastAsia="Times New Roman" w:hAnsi="Palatino Linotype" w:cs="Arial"/>
          <w:sz w:val="24"/>
          <w:szCs w:val="24"/>
          <w:lang w:val="es-ES_tradnl"/>
        </w:rPr>
        <w:t xml:space="preserve">He concurrido con mi </w:t>
      </w:r>
      <w:r w:rsidR="00D33AF9" w:rsidRPr="0009123A">
        <w:rPr>
          <w:rFonts w:ascii="Palatino Linotype" w:eastAsia="Times New Roman" w:hAnsi="Palatino Linotype" w:cs="Arial"/>
          <w:sz w:val="24"/>
          <w:szCs w:val="24"/>
          <w:lang w:val="es-ES_tradnl"/>
        </w:rPr>
        <w:t>voto</w:t>
      </w:r>
      <w:r w:rsidRPr="0009123A">
        <w:rPr>
          <w:rFonts w:ascii="Palatino Linotype" w:eastAsia="Times New Roman" w:hAnsi="Palatino Linotype" w:cs="Arial"/>
          <w:sz w:val="24"/>
          <w:szCs w:val="24"/>
          <w:lang w:val="es-ES_tradnl"/>
        </w:rPr>
        <w:t xml:space="preserve"> particular de la presente resolución emitida </w:t>
      </w:r>
      <w:r w:rsidRPr="0009123A">
        <w:rPr>
          <w:rFonts w:ascii="Palatino Linotype" w:hAnsi="Palatino Linotype" w:cs="Arial"/>
          <w:sz w:val="24"/>
          <w:szCs w:val="24"/>
        </w:rPr>
        <w:t>por el Pleno del Instituto de Transparencia, Acceso a la Información Pública y Protección de Datos Personales del Estado de Méxi</w:t>
      </w:r>
      <w:r w:rsidR="002C1F75" w:rsidRPr="0009123A">
        <w:rPr>
          <w:rFonts w:ascii="Palatino Linotype" w:hAnsi="Palatino Linotype" w:cs="Arial"/>
          <w:sz w:val="24"/>
          <w:szCs w:val="24"/>
        </w:rPr>
        <w:t>co y Municipios, en su</w:t>
      </w:r>
      <w:r w:rsidR="000D1743" w:rsidRPr="0009123A">
        <w:rPr>
          <w:rFonts w:ascii="Palatino Linotype" w:hAnsi="Palatino Linotype" w:cs="Arial"/>
          <w:sz w:val="24"/>
          <w:szCs w:val="24"/>
        </w:rPr>
        <w:t xml:space="preserve"> </w:t>
      </w:r>
      <w:r w:rsidR="000E57DB">
        <w:rPr>
          <w:rFonts w:ascii="Palatino Linotype" w:hAnsi="Palatino Linotype" w:cs="Arial"/>
          <w:sz w:val="24"/>
          <w:szCs w:val="24"/>
        </w:rPr>
        <w:t>sexta</w:t>
      </w:r>
      <w:r w:rsidR="00817341" w:rsidRPr="0009123A">
        <w:rPr>
          <w:rFonts w:ascii="Palatino Linotype" w:hAnsi="Palatino Linotype" w:cs="Arial"/>
          <w:sz w:val="24"/>
          <w:szCs w:val="24"/>
        </w:rPr>
        <w:t xml:space="preserve"> </w:t>
      </w:r>
      <w:r w:rsidRPr="0009123A">
        <w:rPr>
          <w:rFonts w:ascii="Palatino Linotype" w:hAnsi="Palatino Linotype" w:cs="Arial"/>
          <w:sz w:val="24"/>
          <w:szCs w:val="24"/>
        </w:rPr>
        <w:t xml:space="preserve">sesión ordinaria </w:t>
      </w:r>
      <w:r w:rsidR="00777181" w:rsidRPr="0009123A">
        <w:rPr>
          <w:rFonts w:ascii="Palatino Linotype" w:hAnsi="Palatino Linotype" w:cs="Arial"/>
          <w:sz w:val="24"/>
          <w:szCs w:val="24"/>
        </w:rPr>
        <w:t>d</w:t>
      </w:r>
      <w:r w:rsidR="00C7250F" w:rsidRPr="0009123A">
        <w:rPr>
          <w:rFonts w:ascii="Palatino Linotype" w:hAnsi="Palatino Linotype" w:cs="Arial"/>
          <w:sz w:val="24"/>
          <w:szCs w:val="24"/>
        </w:rPr>
        <w:t xml:space="preserve">e fecha </w:t>
      </w:r>
      <w:r w:rsidR="000E57DB">
        <w:rPr>
          <w:rFonts w:ascii="Palatino Linotype" w:hAnsi="Palatino Linotype" w:cs="Arial"/>
          <w:sz w:val="24"/>
          <w:szCs w:val="24"/>
        </w:rPr>
        <w:t>trece</w:t>
      </w:r>
      <w:r w:rsidRPr="0009123A">
        <w:rPr>
          <w:rFonts w:ascii="Palatino Linotype" w:hAnsi="Palatino Linotype" w:cs="Arial"/>
          <w:sz w:val="24"/>
          <w:szCs w:val="24"/>
        </w:rPr>
        <w:t xml:space="preserve"> (</w:t>
      </w:r>
      <w:r w:rsidR="000E57DB">
        <w:rPr>
          <w:rFonts w:ascii="Palatino Linotype" w:hAnsi="Palatino Linotype" w:cs="Arial"/>
          <w:sz w:val="24"/>
          <w:szCs w:val="24"/>
        </w:rPr>
        <w:t>13</w:t>
      </w:r>
      <w:r w:rsidR="00225026" w:rsidRPr="0009123A">
        <w:rPr>
          <w:rFonts w:ascii="Palatino Linotype" w:hAnsi="Palatino Linotype" w:cs="Arial"/>
          <w:sz w:val="24"/>
          <w:szCs w:val="24"/>
        </w:rPr>
        <w:t xml:space="preserve">) de </w:t>
      </w:r>
      <w:r w:rsidR="000E57DB">
        <w:rPr>
          <w:rFonts w:ascii="Palatino Linotype" w:hAnsi="Palatino Linotype" w:cs="Arial"/>
          <w:sz w:val="24"/>
          <w:szCs w:val="24"/>
        </w:rPr>
        <w:t>febrero</w:t>
      </w:r>
      <w:r w:rsidR="00C7250F" w:rsidRPr="0009123A">
        <w:rPr>
          <w:rFonts w:ascii="Palatino Linotype" w:hAnsi="Palatino Linotype" w:cs="Arial"/>
          <w:sz w:val="24"/>
          <w:szCs w:val="24"/>
        </w:rPr>
        <w:t xml:space="preserve"> </w:t>
      </w:r>
      <w:r w:rsidR="0076241F" w:rsidRPr="0009123A">
        <w:rPr>
          <w:rFonts w:ascii="Palatino Linotype" w:hAnsi="Palatino Linotype" w:cs="Arial"/>
          <w:sz w:val="24"/>
          <w:szCs w:val="24"/>
        </w:rPr>
        <w:t>de dos mil dieci</w:t>
      </w:r>
      <w:r w:rsidR="00347624" w:rsidRPr="0009123A">
        <w:rPr>
          <w:rFonts w:ascii="Palatino Linotype" w:hAnsi="Palatino Linotype" w:cs="Arial"/>
          <w:sz w:val="24"/>
          <w:szCs w:val="24"/>
        </w:rPr>
        <w:t>nueve</w:t>
      </w:r>
      <w:r w:rsidRPr="0009123A">
        <w:rPr>
          <w:rFonts w:ascii="Palatino Linotype" w:hAnsi="Palatino Linotype" w:cs="Arial"/>
          <w:sz w:val="24"/>
          <w:szCs w:val="24"/>
        </w:rPr>
        <w:t>, en el recurso</w:t>
      </w:r>
      <w:r w:rsidR="002C1F75" w:rsidRPr="0009123A">
        <w:rPr>
          <w:rFonts w:ascii="Palatino Linotype" w:hAnsi="Palatino Linotype" w:cs="Arial"/>
          <w:sz w:val="24"/>
          <w:szCs w:val="24"/>
        </w:rPr>
        <w:t xml:space="preserve"> de revisión promovido</w:t>
      </w:r>
      <w:r w:rsidR="00DE67B1">
        <w:rPr>
          <w:rFonts w:ascii="Palatino Linotype" w:hAnsi="Palatino Linotype" w:cs="Arial"/>
          <w:sz w:val="24"/>
          <w:szCs w:val="24"/>
        </w:rPr>
        <w:t xml:space="preserve"> en contra de la respuesta de</w:t>
      </w:r>
      <w:r w:rsidR="00777181" w:rsidRPr="0009123A">
        <w:rPr>
          <w:rFonts w:ascii="Palatino Linotype" w:hAnsi="Palatino Linotype" w:cs="Arial"/>
          <w:sz w:val="24"/>
          <w:szCs w:val="24"/>
        </w:rPr>
        <w:t xml:space="preserve">l </w:t>
      </w:r>
      <w:r w:rsidR="00DE67B1">
        <w:rPr>
          <w:rFonts w:ascii="Palatino Linotype" w:hAnsi="Palatino Linotype" w:cs="Arial"/>
          <w:sz w:val="24"/>
          <w:szCs w:val="24"/>
        </w:rPr>
        <w:t>Instituto de Seguridad Social del Estado de México y Municipios</w:t>
      </w:r>
      <w:r w:rsidRPr="0009123A">
        <w:rPr>
          <w:rFonts w:ascii="Palatino Linotype" w:hAnsi="Palatino Linotype" w:cs="Arial"/>
          <w:sz w:val="24"/>
          <w:szCs w:val="24"/>
        </w:rPr>
        <w:t>, procedimiento a</w:t>
      </w:r>
      <w:r w:rsidR="0000525F" w:rsidRPr="0009123A">
        <w:rPr>
          <w:rFonts w:ascii="Palatino Linotype" w:hAnsi="Palatino Linotype" w:cs="Arial"/>
          <w:sz w:val="24"/>
          <w:szCs w:val="24"/>
        </w:rPr>
        <w:t>l</w:t>
      </w:r>
      <w:r w:rsidR="00902248" w:rsidRPr="0009123A">
        <w:rPr>
          <w:rFonts w:ascii="Palatino Linotype" w:hAnsi="Palatino Linotype" w:cs="Arial"/>
          <w:sz w:val="24"/>
          <w:szCs w:val="24"/>
        </w:rPr>
        <w:t xml:space="preserve"> que se le asignó </w:t>
      </w:r>
      <w:r w:rsidR="0000525F" w:rsidRPr="0009123A">
        <w:rPr>
          <w:rFonts w:ascii="Palatino Linotype" w:hAnsi="Palatino Linotype" w:cs="Arial"/>
          <w:sz w:val="24"/>
          <w:szCs w:val="24"/>
        </w:rPr>
        <w:t>el</w:t>
      </w:r>
      <w:r w:rsidRPr="0009123A">
        <w:rPr>
          <w:rFonts w:ascii="Palatino Linotype" w:hAnsi="Palatino Linotype" w:cs="Arial"/>
          <w:sz w:val="24"/>
          <w:szCs w:val="24"/>
        </w:rPr>
        <w:t xml:space="preserve"> número de expediente </w:t>
      </w:r>
      <w:r w:rsidR="0076241F" w:rsidRPr="0009123A">
        <w:rPr>
          <w:rFonts w:ascii="Palatino Linotype" w:eastAsia="Times New Roman" w:hAnsi="Palatino Linotype" w:cs="Arial"/>
          <w:b/>
          <w:bCs/>
          <w:sz w:val="24"/>
          <w:szCs w:val="24"/>
          <w:lang w:eastAsia="es-ES"/>
        </w:rPr>
        <w:t>0</w:t>
      </w:r>
      <w:r w:rsidR="000E57DB">
        <w:rPr>
          <w:rFonts w:ascii="Palatino Linotype" w:eastAsia="Times New Roman" w:hAnsi="Palatino Linotype" w:cs="Arial"/>
          <w:b/>
          <w:bCs/>
          <w:sz w:val="24"/>
          <w:szCs w:val="24"/>
          <w:lang w:eastAsia="es-ES"/>
        </w:rPr>
        <w:t>4376</w:t>
      </w:r>
      <w:r w:rsidR="00C7250F" w:rsidRPr="0009123A">
        <w:rPr>
          <w:rFonts w:ascii="Palatino Linotype" w:eastAsia="Times New Roman" w:hAnsi="Palatino Linotype" w:cs="Arial"/>
          <w:b/>
          <w:bCs/>
          <w:sz w:val="24"/>
          <w:szCs w:val="24"/>
          <w:lang w:eastAsia="es-ES"/>
        </w:rPr>
        <w:t>/INFOEM/IP/RR/2018</w:t>
      </w:r>
      <w:r w:rsidR="0000525F" w:rsidRPr="0009123A">
        <w:rPr>
          <w:rFonts w:ascii="Palatino Linotype" w:eastAsia="Times New Roman" w:hAnsi="Palatino Linotype" w:cs="Arial"/>
          <w:b/>
          <w:bCs/>
          <w:sz w:val="24"/>
          <w:szCs w:val="24"/>
          <w:lang w:eastAsia="es-ES"/>
        </w:rPr>
        <w:t>.</w:t>
      </w:r>
      <w:r w:rsidR="003973AC">
        <w:rPr>
          <w:rFonts w:ascii="Palatino Linotype" w:eastAsia="Times New Roman" w:hAnsi="Palatino Linotype" w:cs="Arial"/>
          <w:b/>
          <w:bCs/>
          <w:sz w:val="24"/>
          <w:szCs w:val="24"/>
          <w:lang w:eastAsia="es-ES"/>
        </w:rPr>
        <w:t xml:space="preserve"> </w:t>
      </w:r>
      <w:bookmarkStart w:id="1" w:name="_GoBack"/>
      <w:bookmarkEnd w:id="1"/>
    </w:p>
    <w:p w:rsidR="000E57DB" w:rsidRPr="0009123A" w:rsidRDefault="000E57DB" w:rsidP="000E57DB">
      <w:pPr>
        <w:pStyle w:val="Prrafodelista"/>
        <w:spacing w:after="0" w:line="360" w:lineRule="auto"/>
        <w:ind w:left="426"/>
        <w:jc w:val="both"/>
        <w:rPr>
          <w:rFonts w:ascii="Palatino Linotype" w:hAnsi="Palatino Linotype" w:cs="Arial"/>
          <w:sz w:val="24"/>
          <w:szCs w:val="24"/>
        </w:rPr>
      </w:pPr>
    </w:p>
    <w:p w:rsidR="000E57DB" w:rsidRDefault="00C7250F" w:rsidP="006117A6">
      <w:pPr>
        <w:pStyle w:val="Prrafodelista"/>
        <w:numPr>
          <w:ilvl w:val="0"/>
          <w:numId w:val="1"/>
        </w:numPr>
        <w:spacing w:before="240" w:after="240" w:line="360" w:lineRule="auto"/>
        <w:ind w:right="49"/>
        <w:jc w:val="both"/>
        <w:rPr>
          <w:rFonts w:ascii="Palatino Linotype" w:hAnsi="Palatino Linotype" w:cs="Arial"/>
          <w:sz w:val="24"/>
          <w:szCs w:val="24"/>
        </w:rPr>
      </w:pPr>
      <w:r w:rsidRPr="0009123A">
        <w:rPr>
          <w:rFonts w:ascii="Palatino Linotype" w:hAnsi="Palatino Linotype" w:cs="Arial"/>
          <w:sz w:val="24"/>
          <w:szCs w:val="24"/>
        </w:rPr>
        <w:t xml:space="preserve">El sentido de la Resolución puntualmente determina </w:t>
      </w:r>
      <w:r w:rsidR="000E57DB">
        <w:rPr>
          <w:rFonts w:ascii="Palatino Linotype" w:hAnsi="Palatino Linotype" w:cs="Arial"/>
          <w:b/>
          <w:sz w:val="24"/>
          <w:szCs w:val="24"/>
        </w:rPr>
        <w:t xml:space="preserve">MODIFICAR </w:t>
      </w:r>
      <w:r w:rsidR="000E57DB" w:rsidRPr="000E57DB">
        <w:rPr>
          <w:rFonts w:ascii="Palatino Linotype" w:hAnsi="Palatino Linotype" w:cs="Arial"/>
          <w:sz w:val="24"/>
          <w:szCs w:val="24"/>
        </w:rPr>
        <w:t>la respuesta del Sujeto Obligado y ordena entregar lo siguiente:</w:t>
      </w:r>
    </w:p>
    <w:p w:rsidR="000E57DB" w:rsidRPr="000E57DB" w:rsidRDefault="000E57DB" w:rsidP="000E57DB">
      <w:pPr>
        <w:pStyle w:val="Prrafodelista"/>
        <w:spacing w:before="240" w:after="240" w:line="360" w:lineRule="auto"/>
        <w:ind w:left="360" w:right="49"/>
        <w:jc w:val="both"/>
        <w:rPr>
          <w:rFonts w:ascii="Palatino Linotype" w:hAnsi="Palatino Linotype" w:cs="Arial"/>
          <w:sz w:val="24"/>
          <w:szCs w:val="24"/>
        </w:rPr>
      </w:pPr>
    </w:p>
    <w:p w:rsidR="000E57DB" w:rsidRPr="000E57DB" w:rsidRDefault="00347624" w:rsidP="000E57DB">
      <w:pPr>
        <w:pStyle w:val="Prrafodelista"/>
        <w:numPr>
          <w:ilvl w:val="0"/>
          <w:numId w:val="23"/>
        </w:numPr>
        <w:spacing w:after="0" w:line="360" w:lineRule="auto"/>
        <w:ind w:right="567"/>
        <w:jc w:val="both"/>
        <w:rPr>
          <w:rFonts w:ascii="Palatino Linotype" w:hAnsi="Palatino Linotype" w:cs="Tahoma"/>
          <w:b/>
          <w:sz w:val="24"/>
          <w:szCs w:val="24"/>
        </w:rPr>
      </w:pPr>
      <w:r w:rsidRPr="000E57DB">
        <w:rPr>
          <w:rFonts w:ascii="Palatino Linotype" w:hAnsi="Palatino Linotype" w:cs="Arial"/>
          <w:b/>
          <w:sz w:val="24"/>
          <w:szCs w:val="24"/>
        </w:rPr>
        <w:t xml:space="preserve"> </w:t>
      </w:r>
      <w:r w:rsidR="000E57DB" w:rsidRPr="000E57DB">
        <w:rPr>
          <w:rFonts w:ascii="Palatino Linotype" w:hAnsi="Palatino Linotype" w:cs="Tahoma"/>
          <w:b/>
          <w:sz w:val="24"/>
          <w:szCs w:val="24"/>
        </w:rPr>
        <w:t>El documento donde conste el monto bajo administración por interacciones, a nombre del Sujeto Obligado, al veintitrés de octubre de dos mil dieciocho.</w:t>
      </w:r>
    </w:p>
    <w:p w:rsidR="00702BD9" w:rsidRPr="0009123A" w:rsidRDefault="00702BD9" w:rsidP="000E57DB">
      <w:pPr>
        <w:pStyle w:val="Prrafodelista"/>
        <w:spacing w:before="240" w:after="240" w:line="360" w:lineRule="auto"/>
        <w:ind w:left="360" w:right="49"/>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jc w:val="both"/>
        <w:rPr>
          <w:rFonts w:ascii="Palatino Linotype" w:hAnsi="Palatino Linotype" w:cs="Arial"/>
          <w:sz w:val="24"/>
          <w:szCs w:val="24"/>
        </w:rPr>
      </w:pPr>
      <w:r w:rsidRPr="0009123A">
        <w:rPr>
          <w:rFonts w:ascii="Palatino Linotype" w:hAnsi="Palatino Linotype" w:cs="Arial"/>
          <w:sz w:val="24"/>
          <w:szCs w:val="24"/>
        </w:rPr>
        <w:t xml:space="preserve">Por tal motivo y en términos de lo señalado por los artículos </w:t>
      </w:r>
      <w:r w:rsidR="00AA49F3" w:rsidRPr="0009123A">
        <w:rPr>
          <w:rFonts w:ascii="Palatino Linotype" w:hAnsi="Palatino Linotype" w:cs="Arial"/>
          <w:sz w:val="24"/>
          <w:szCs w:val="24"/>
        </w:rPr>
        <w:t>14</w:t>
      </w:r>
      <w:r w:rsidRPr="0009123A">
        <w:rPr>
          <w:rFonts w:ascii="Palatino Linotype" w:hAnsi="Palatino Linotype" w:cs="Arial"/>
          <w:sz w:val="24"/>
          <w:szCs w:val="24"/>
        </w:rPr>
        <w:t xml:space="preserve"> fracción </w:t>
      </w:r>
      <w:r w:rsidR="00AA49F3" w:rsidRPr="0009123A">
        <w:rPr>
          <w:rFonts w:ascii="Palatino Linotype" w:hAnsi="Palatino Linotype" w:cs="Arial"/>
          <w:sz w:val="24"/>
          <w:szCs w:val="24"/>
        </w:rPr>
        <w:t>XI</w:t>
      </w:r>
      <w:r w:rsidRPr="0009123A">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9123A" w:rsidRDefault="0001046D" w:rsidP="00E34F08">
      <w:pPr>
        <w:pStyle w:val="Prrafodelista"/>
        <w:rPr>
          <w:rFonts w:ascii="Palatino Linotype" w:hAnsi="Palatino Linotype" w:cs="Arial"/>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2" w:name="_Toc534976972"/>
      <w:r w:rsidRPr="0009123A">
        <w:rPr>
          <w:rFonts w:ascii="Palatino Linotype" w:hAnsi="Palatino Linotype"/>
          <w:b/>
          <w:color w:val="auto"/>
          <w:sz w:val="24"/>
          <w:szCs w:val="24"/>
        </w:rPr>
        <w:lastRenderedPageBreak/>
        <w:t>De los requerimientos planteados en el recurso de revisión.</w:t>
      </w:r>
      <w:bookmarkEnd w:id="2"/>
    </w:p>
    <w:p w:rsidR="0046491C" w:rsidRPr="0009123A" w:rsidRDefault="0046491C" w:rsidP="00E34F08">
      <w:pPr>
        <w:pStyle w:val="Prrafodelista"/>
        <w:spacing w:line="360" w:lineRule="auto"/>
        <w:ind w:left="1080"/>
        <w:jc w:val="both"/>
        <w:rPr>
          <w:rFonts w:ascii="Palatino Linotype" w:hAnsi="Palatino Linotype" w:cs="Arial"/>
          <w:sz w:val="24"/>
          <w:szCs w:val="24"/>
        </w:rPr>
      </w:pPr>
    </w:p>
    <w:p w:rsidR="00777181" w:rsidRPr="000E57DB" w:rsidRDefault="009D2892" w:rsidP="00D8230A">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9123A">
        <w:rPr>
          <w:rFonts w:ascii="Palatino Linotype" w:hAnsi="Palatino Linotype" w:cs="Arial"/>
          <w:sz w:val="24"/>
          <w:szCs w:val="24"/>
        </w:rPr>
        <w:t>La parte recurrente</w:t>
      </w:r>
      <w:r w:rsidR="000D1743" w:rsidRPr="0009123A">
        <w:rPr>
          <w:rFonts w:ascii="Palatino Linotype" w:hAnsi="Palatino Linotype" w:cs="Arial"/>
          <w:sz w:val="24"/>
          <w:szCs w:val="24"/>
        </w:rPr>
        <w:t xml:space="preserve"> solicitó </w:t>
      </w:r>
      <w:r w:rsidRPr="0009123A">
        <w:rPr>
          <w:rFonts w:ascii="Palatino Linotype" w:hAnsi="Palatino Linotype" w:cs="Arial"/>
          <w:sz w:val="24"/>
          <w:szCs w:val="24"/>
        </w:rPr>
        <w:t xml:space="preserve">al </w:t>
      </w:r>
      <w:r w:rsidR="00777181" w:rsidRPr="0009123A">
        <w:rPr>
          <w:rFonts w:ascii="Palatino Linotype" w:hAnsi="Palatino Linotype" w:cs="Arial"/>
          <w:sz w:val="24"/>
          <w:szCs w:val="24"/>
        </w:rPr>
        <w:t>Sujeto Obligado, de un servidor público, lo siguiente:</w:t>
      </w:r>
    </w:p>
    <w:p w:rsidR="000E57DB" w:rsidRPr="0009123A" w:rsidRDefault="000E57DB" w:rsidP="000E57DB">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0E57DB" w:rsidRPr="000E57DB" w:rsidRDefault="000E57DB" w:rsidP="000E57DB">
      <w:pPr>
        <w:pStyle w:val="Prrafodelista"/>
        <w:spacing w:after="0" w:line="360" w:lineRule="auto"/>
        <w:ind w:left="360"/>
        <w:jc w:val="both"/>
        <w:rPr>
          <w:rFonts w:ascii="Palatino Linotype" w:hAnsi="Palatino Linotype" w:cs="Arial"/>
          <w:sz w:val="24"/>
          <w:szCs w:val="24"/>
        </w:rPr>
      </w:pPr>
      <w:r w:rsidRPr="000E57DB">
        <w:rPr>
          <w:rFonts w:ascii="Palatino Linotype" w:hAnsi="Palatino Linotype" w:cs="Arial"/>
          <w:sz w:val="24"/>
          <w:szCs w:val="24"/>
        </w:rPr>
        <w:t>1. Monto bajo administración por Afore XXI, en del Sujeto Obligado</w:t>
      </w:r>
    </w:p>
    <w:p w:rsidR="000E57DB" w:rsidRPr="000E57DB" w:rsidRDefault="000E57DB" w:rsidP="000E57DB">
      <w:pPr>
        <w:pStyle w:val="Prrafodelista"/>
        <w:spacing w:after="0" w:line="360" w:lineRule="auto"/>
        <w:ind w:left="360"/>
        <w:jc w:val="both"/>
        <w:rPr>
          <w:rFonts w:ascii="Palatino Linotype" w:hAnsi="Palatino Linotype" w:cs="Arial"/>
          <w:sz w:val="24"/>
          <w:szCs w:val="24"/>
        </w:rPr>
      </w:pPr>
      <w:r w:rsidRPr="000E57DB">
        <w:rPr>
          <w:rFonts w:ascii="Palatino Linotype" w:hAnsi="Palatino Linotype" w:cs="Arial"/>
          <w:sz w:val="24"/>
          <w:szCs w:val="24"/>
        </w:rPr>
        <w:t>2. Estudio Actuarial de pensiones y pasivos</w:t>
      </w:r>
    </w:p>
    <w:p w:rsidR="000E57DB" w:rsidRPr="000E57DB" w:rsidRDefault="000E57DB" w:rsidP="000E57DB">
      <w:pPr>
        <w:pStyle w:val="Prrafodelista"/>
        <w:spacing w:after="0" w:line="360" w:lineRule="auto"/>
        <w:ind w:left="360"/>
        <w:jc w:val="both"/>
        <w:rPr>
          <w:rFonts w:ascii="Palatino Linotype" w:hAnsi="Palatino Linotype" w:cs="Arial"/>
          <w:sz w:val="24"/>
          <w:szCs w:val="24"/>
        </w:rPr>
      </w:pPr>
      <w:r w:rsidRPr="000E57DB">
        <w:rPr>
          <w:rFonts w:ascii="Palatino Linotype" w:hAnsi="Palatino Linotype" w:cs="Arial"/>
          <w:sz w:val="24"/>
          <w:szCs w:val="24"/>
        </w:rPr>
        <w:t>3. Monto bajo administración por interacciones, a nombre del Sujeto Obligado</w:t>
      </w:r>
    </w:p>
    <w:p w:rsidR="000E57DB" w:rsidRPr="000E57DB" w:rsidRDefault="000E57DB" w:rsidP="000E57DB">
      <w:pPr>
        <w:pStyle w:val="Prrafodelista"/>
        <w:spacing w:after="0" w:line="360" w:lineRule="auto"/>
        <w:ind w:left="360"/>
        <w:jc w:val="both"/>
        <w:rPr>
          <w:rFonts w:ascii="Palatino Linotype" w:hAnsi="Palatino Linotype" w:cs="Arial"/>
          <w:sz w:val="24"/>
          <w:szCs w:val="24"/>
        </w:rPr>
      </w:pPr>
      <w:r w:rsidRPr="000E57DB">
        <w:rPr>
          <w:rFonts w:ascii="Palatino Linotype" w:hAnsi="Palatino Linotype" w:cs="Arial"/>
          <w:sz w:val="24"/>
          <w:szCs w:val="24"/>
        </w:rPr>
        <w:t>4. Rendimiento de todo lo administrado de los últimos cinco años, con comisión desglosada</w:t>
      </w:r>
    </w:p>
    <w:p w:rsidR="000E57DB" w:rsidRPr="000E57DB" w:rsidRDefault="000E57DB" w:rsidP="000E57DB">
      <w:pPr>
        <w:pStyle w:val="Prrafodelista"/>
        <w:spacing w:after="0" w:line="360" w:lineRule="auto"/>
        <w:ind w:left="360"/>
        <w:jc w:val="both"/>
        <w:rPr>
          <w:rFonts w:ascii="Palatino Linotype" w:hAnsi="Palatino Linotype" w:cs="Arial"/>
          <w:sz w:val="24"/>
          <w:szCs w:val="24"/>
        </w:rPr>
      </w:pPr>
      <w:r w:rsidRPr="000E57DB">
        <w:rPr>
          <w:rFonts w:ascii="Palatino Linotype" w:hAnsi="Palatino Linotype" w:cs="Arial"/>
          <w:sz w:val="24"/>
          <w:szCs w:val="24"/>
        </w:rPr>
        <w:t>5. Número de afiliaciones totales</w:t>
      </w:r>
    </w:p>
    <w:p w:rsidR="00777181" w:rsidRPr="0009123A" w:rsidRDefault="000E57DB" w:rsidP="000E57DB">
      <w:pPr>
        <w:pStyle w:val="Prrafodelista"/>
        <w:spacing w:after="0" w:line="360" w:lineRule="auto"/>
        <w:ind w:left="360"/>
        <w:jc w:val="both"/>
        <w:rPr>
          <w:rFonts w:ascii="Palatino Linotype" w:hAnsi="Palatino Linotype" w:cs="Arial"/>
          <w:sz w:val="24"/>
          <w:szCs w:val="24"/>
        </w:rPr>
      </w:pPr>
      <w:r w:rsidRPr="000E57DB">
        <w:rPr>
          <w:rFonts w:ascii="Palatino Linotype" w:hAnsi="Palatino Linotype" w:cs="Arial"/>
          <w:sz w:val="24"/>
          <w:szCs w:val="24"/>
        </w:rPr>
        <w:t>6. División del beneficio definido y contribución definida.</w:t>
      </w:r>
    </w:p>
    <w:p w:rsidR="00777181" w:rsidRPr="0009123A" w:rsidRDefault="00777181" w:rsidP="00777181">
      <w:pPr>
        <w:pStyle w:val="Prrafodelista"/>
        <w:spacing w:after="0" w:line="360" w:lineRule="auto"/>
        <w:ind w:left="360"/>
        <w:jc w:val="both"/>
        <w:rPr>
          <w:rFonts w:ascii="Palatino Linotype" w:hAnsi="Palatino Linotype" w:cs="Arial"/>
          <w:sz w:val="24"/>
          <w:szCs w:val="24"/>
        </w:rPr>
      </w:pPr>
    </w:p>
    <w:p w:rsidR="000E57DB" w:rsidRDefault="009D2892" w:rsidP="009D2892">
      <w:pPr>
        <w:pStyle w:val="Prrafodelista"/>
        <w:numPr>
          <w:ilvl w:val="0"/>
          <w:numId w:val="1"/>
        </w:numPr>
        <w:tabs>
          <w:tab w:val="left" w:pos="4962"/>
        </w:tabs>
        <w:spacing w:line="360" w:lineRule="auto"/>
        <w:jc w:val="both"/>
        <w:rPr>
          <w:rFonts w:ascii="Palatino Linotype" w:eastAsia="Calibri" w:hAnsi="Palatino Linotype" w:cs="Tahoma"/>
          <w:iCs/>
          <w:sz w:val="24"/>
          <w:szCs w:val="24"/>
          <w:lang w:val="es-ES" w:eastAsia="es-ES_tradnl"/>
        </w:rPr>
      </w:pPr>
      <w:r w:rsidRPr="0009123A">
        <w:rPr>
          <w:rFonts w:ascii="Palatino Linotype" w:eastAsia="Calibri" w:hAnsi="Palatino Linotype" w:cs="Tahoma"/>
          <w:iCs/>
          <w:sz w:val="24"/>
          <w:szCs w:val="24"/>
          <w:lang w:val="es-ES" w:eastAsia="es-ES_tradnl"/>
        </w:rPr>
        <w:t xml:space="preserve">El Sujeto Obligado en respuesta, </w:t>
      </w:r>
      <w:r w:rsidR="000E57DB">
        <w:rPr>
          <w:rFonts w:ascii="Palatino Linotype" w:eastAsia="Calibri" w:hAnsi="Palatino Linotype" w:cs="Tahoma"/>
          <w:iCs/>
          <w:sz w:val="24"/>
          <w:szCs w:val="24"/>
          <w:lang w:val="es-ES" w:eastAsia="es-ES_tradnl"/>
        </w:rPr>
        <w:t>manifestó lo siguiente:</w:t>
      </w:r>
    </w:p>
    <w:p w:rsidR="000E57DB" w:rsidRDefault="000E57DB" w:rsidP="000E57DB">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0E57DB" w:rsidRDefault="000E57DB" w:rsidP="000E57DB">
      <w:pPr>
        <w:pStyle w:val="Prrafodelista"/>
        <w:numPr>
          <w:ilvl w:val="0"/>
          <w:numId w:val="24"/>
        </w:numPr>
        <w:tabs>
          <w:tab w:val="left" w:pos="4962"/>
        </w:tabs>
        <w:spacing w:line="360" w:lineRule="auto"/>
        <w:jc w:val="both"/>
        <w:rPr>
          <w:rFonts w:ascii="Palatino Linotype" w:eastAsia="Calibri" w:hAnsi="Palatino Linotype" w:cs="Tahoma"/>
          <w:iCs/>
          <w:sz w:val="24"/>
          <w:szCs w:val="24"/>
          <w:lang w:val="es-ES" w:eastAsia="es-ES_tradnl"/>
        </w:rPr>
      </w:pPr>
      <w:r w:rsidRPr="000E57DB">
        <w:rPr>
          <w:rFonts w:ascii="Palatino Linotype" w:eastAsia="Calibri" w:hAnsi="Palatino Linotype" w:cs="Tahoma"/>
          <w:iCs/>
          <w:sz w:val="24"/>
          <w:szCs w:val="24"/>
          <w:lang w:val="es-ES" w:eastAsia="es-ES_tradnl"/>
        </w:rPr>
        <w:t>Al cierre de junio de dos mil dieciocho, el monto administrado por Afore XXI Banorte a través de las Siefores, es de $ 11, 687, 104,848.44 (once billones seiscientos ochenta y siete millones ciento cuatro mil</w:t>
      </w:r>
      <w:r>
        <w:rPr>
          <w:rFonts w:ascii="Palatino Linotype" w:eastAsia="Calibri" w:hAnsi="Palatino Linotype" w:cs="Tahoma"/>
          <w:iCs/>
          <w:sz w:val="24"/>
          <w:szCs w:val="24"/>
          <w:lang w:val="es-ES" w:eastAsia="es-ES_tradnl"/>
        </w:rPr>
        <w:t xml:space="preserve"> </w:t>
      </w:r>
      <w:r w:rsidRPr="000E57DB">
        <w:rPr>
          <w:rFonts w:ascii="Palatino Linotype" w:eastAsia="Calibri" w:hAnsi="Palatino Linotype" w:cs="Tahoma"/>
          <w:iCs/>
          <w:sz w:val="24"/>
          <w:szCs w:val="24"/>
          <w:lang w:val="es-ES" w:eastAsia="es-ES_tradnl"/>
        </w:rPr>
        <w:t>Ochocientos cuarenta y ocho pesos 44/100 M.N.).</w:t>
      </w:r>
    </w:p>
    <w:p w:rsidR="000E57DB" w:rsidRPr="000E57DB" w:rsidRDefault="000E57DB" w:rsidP="000E57DB">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0E57DB" w:rsidRDefault="000E57DB" w:rsidP="000E57DB">
      <w:pPr>
        <w:pStyle w:val="Prrafodelista"/>
        <w:numPr>
          <w:ilvl w:val="0"/>
          <w:numId w:val="24"/>
        </w:numPr>
        <w:tabs>
          <w:tab w:val="left" w:pos="4962"/>
        </w:tabs>
        <w:spacing w:line="360" w:lineRule="auto"/>
        <w:jc w:val="both"/>
        <w:rPr>
          <w:rFonts w:ascii="Palatino Linotype" w:eastAsia="Calibri" w:hAnsi="Palatino Linotype" w:cs="Tahoma"/>
          <w:iCs/>
          <w:sz w:val="24"/>
          <w:szCs w:val="24"/>
          <w:lang w:val="es-ES" w:eastAsia="es-ES_tradnl"/>
        </w:rPr>
      </w:pPr>
      <w:r w:rsidRPr="000E57DB">
        <w:rPr>
          <w:rFonts w:ascii="Palatino Linotype" w:eastAsia="Calibri" w:hAnsi="Palatino Linotype" w:cs="Tahoma"/>
          <w:iCs/>
          <w:sz w:val="24"/>
          <w:szCs w:val="24"/>
          <w:lang w:val="es-ES" w:eastAsia="es-ES_tradnl"/>
        </w:rPr>
        <w:t xml:space="preserve">Entregó el Informe de Estudios Actuariales del Instituto de Seguridad Social del Estado de México, publicado en el Presupuesto de Egresos del </w:t>
      </w:r>
      <w:r w:rsidRPr="000E57DB">
        <w:rPr>
          <w:rFonts w:ascii="Palatino Linotype" w:eastAsia="Calibri" w:hAnsi="Palatino Linotype" w:cs="Tahoma"/>
          <w:iCs/>
          <w:sz w:val="24"/>
          <w:szCs w:val="24"/>
          <w:lang w:val="es-ES" w:eastAsia="es-ES_tradnl"/>
        </w:rPr>
        <w:lastRenderedPageBreak/>
        <w:t>Gobierno del Estado de México para el Ejercicio Fiscal del dos mil dieciocho.</w:t>
      </w:r>
    </w:p>
    <w:p w:rsidR="000E57DB" w:rsidRPr="000E57DB" w:rsidRDefault="000E57DB" w:rsidP="000E57DB">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0E57DB" w:rsidRDefault="000E57DB" w:rsidP="000E57DB">
      <w:pPr>
        <w:pStyle w:val="Prrafodelista"/>
        <w:numPr>
          <w:ilvl w:val="0"/>
          <w:numId w:val="24"/>
        </w:numPr>
        <w:tabs>
          <w:tab w:val="left" w:pos="4962"/>
        </w:tabs>
        <w:spacing w:line="360" w:lineRule="auto"/>
        <w:jc w:val="both"/>
        <w:rPr>
          <w:rFonts w:ascii="Palatino Linotype" w:eastAsia="Calibri" w:hAnsi="Palatino Linotype" w:cs="Tahoma"/>
          <w:iCs/>
          <w:sz w:val="24"/>
          <w:szCs w:val="24"/>
          <w:lang w:val="es-ES" w:eastAsia="es-ES_tradnl"/>
        </w:rPr>
      </w:pPr>
      <w:r w:rsidRPr="000E57DB">
        <w:rPr>
          <w:rFonts w:ascii="Palatino Linotype" w:eastAsia="Calibri" w:hAnsi="Palatino Linotype" w:cs="Tahoma"/>
          <w:iCs/>
          <w:sz w:val="24"/>
          <w:szCs w:val="24"/>
          <w:lang w:val="es-ES" w:eastAsia="es-ES_tradnl"/>
        </w:rPr>
        <w:t>Proporcionó la Resolución número CT/ISSEMYM-A02-47E/2018, emitida por su Comité de Transparencia, mediante el cual clasifica como confidencial la información relacionada con lo requerido, términos del artículo 143, fracción II, de la Ley de la materia, con relación al 142 de la Ley de Instituciones de Crédito.</w:t>
      </w:r>
    </w:p>
    <w:p w:rsidR="000E57DB" w:rsidRPr="000E57DB" w:rsidRDefault="000E57DB" w:rsidP="000E57DB">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0E57DB" w:rsidRDefault="000E57DB" w:rsidP="000E57DB">
      <w:pPr>
        <w:pStyle w:val="Prrafodelista"/>
        <w:numPr>
          <w:ilvl w:val="0"/>
          <w:numId w:val="24"/>
        </w:numPr>
        <w:tabs>
          <w:tab w:val="left" w:pos="4962"/>
        </w:tabs>
        <w:spacing w:line="360" w:lineRule="auto"/>
        <w:jc w:val="both"/>
        <w:rPr>
          <w:rFonts w:ascii="Palatino Linotype" w:eastAsia="Calibri" w:hAnsi="Palatino Linotype" w:cs="Tahoma"/>
          <w:iCs/>
          <w:sz w:val="24"/>
          <w:szCs w:val="24"/>
          <w:lang w:val="es-ES" w:eastAsia="es-ES_tradnl"/>
        </w:rPr>
      </w:pPr>
      <w:r w:rsidRPr="000E57DB">
        <w:rPr>
          <w:rFonts w:ascii="Palatino Linotype" w:eastAsia="Calibri" w:hAnsi="Palatino Linotype" w:cs="Tahoma"/>
          <w:iCs/>
          <w:sz w:val="24"/>
          <w:szCs w:val="24"/>
          <w:lang w:val="es-ES" w:eastAsia="es-ES_tradnl"/>
        </w:rPr>
        <w:t>Proporcionó una tabla con el rendimiento nominal neto y la comisión cobrada, del dos mil trece a junio de dos mil dieciocho.</w:t>
      </w:r>
    </w:p>
    <w:p w:rsidR="000E57DB" w:rsidRPr="000E57DB" w:rsidRDefault="000E57DB" w:rsidP="000E57DB">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0E57DB" w:rsidRDefault="000E57DB" w:rsidP="000E57DB">
      <w:pPr>
        <w:pStyle w:val="Prrafodelista"/>
        <w:numPr>
          <w:ilvl w:val="0"/>
          <w:numId w:val="24"/>
        </w:numPr>
        <w:tabs>
          <w:tab w:val="left" w:pos="4962"/>
        </w:tabs>
        <w:spacing w:line="360" w:lineRule="auto"/>
        <w:jc w:val="both"/>
        <w:rPr>
          <w:rFonts w:ascii="Palatino Linotype" w:eastAsia="Calibri" w:hAnsi="Palatino Linotype" w:cs="Tahoma"/>
          <w:iCs/>
          <w:sz w:val="24"/>
          <w:szCs w:val="24"/>
          <w:lang w:val="es-ES" w:eastAsia="es-ES_tradnl"/>
        </w:rPr>
      </w:pPr>
      <w:r w:rsidRPr="000E57DB">
        <w:rPr>
          <w:rFonts w:ascii="Palatino Linotype" w:eastAsia="Calibri" w:hAnsi="Palatino Linotype" w:cs="Tahoma"/>
          <w:iCs/>
          <w:sz w:val="24"/>
          <w:szCs w:val="24"/>
          <w:lang w:val="es-ES" w:eastAsia="es-ES_tradnl"/>
        </w:rPr>
        <w:t>Proporcionó el número de afiliaciones correspondientes al mes de septiembre de dos mil dieciocho, a través de dos tablas.</w:t>
      </w:r>
    </w:p>
    <w:p w:rsidR="000E57DB" w:rsidRPr="000E57DB" w:rsidRDefault="000E57DB" w:rsidP="000E57DB">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0E57DB" w:rsidRDefault="000E57DB" w:rsidP="000E57DB">
      <w:pPr>
        <w:pStyle w:val="Prrafodelista"/>
        <w:numPr>
          <w:ilvl w:val="0"/>
          <w:numId w:val="24"/>
        </w:numPr>
        <w:tabs>
          <w:tab w:val="left" w:pos="4962"/>
        </w:tabs>
        <w:spacing w:line="360" w:lineRule="auto"/>
        <w:jc w:val="both"/>
        <w:rPr>
          <w:rFonts w:ascii="Palatino Linotype" w:eastAsia="Calibri" w:hAnsi="Palatino Linotype" w:cs="Tahoma"/>
          <w:iCs/>
          <w:sz w:val="24"/>
          <w:szCs w:val="24"/>
          <w:lang w:val="es-ES" w:eastAsia="es-ES_tradnl"/>
        </w:rPr>
      </w:pPr>
      <w:r w:rsidRPr="000E57DB">
        <w:rPr>
          <w:rFonts w:ascii="Palatino Linotype" w:eastAsia="Calibri" w:hAnsi="Palatino Linotype" w:cs="Tahoma"/>
          <w:iCs/>
          <w:sz w:val="24"/>
          <w:szCs w:val="24"/>
          <w:lang w:val="es-ES" w:eastAsia="es-ES_tradnl"/>
        </w:rPr>
        <w:t>Señaló que cuenta con un sistema mixto de pensiones, en el cual, el beneficio definido corresponde a el Sistema Solidario de Reparto y la contribución definida está relacionada al Sistema de Capitalización Individualizada.</w:t>
      </w:r>
    </w:p>
    <w:p w:rsidR="000E57DB" w:rsidRDefault="000E57DB" w:rsidP="000E57DB">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09123A" w:rsidRPr="0009123A" w:rsidRDefault="009D2892" w:rsidP="009D2892">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9123A">
        <w:rPr>
          <w:rFonts w:ascii="Palatino Linotype" w:hAnsi="Palatino Linotype" w:cs="Arial"/>
          <w:sz w:val="24"/>
          <w:szCs w:val="24"/>
        </w:rPr>
        <w:t xml:space="preserve">La recurrente </w:t>
      </w:r>
      <w:r w:rsidR="000E57DB">
        <w:rPr>
          <w:rFonts w:ascii="Palatino Linotype" w:eastAsia="Calibri" w:hAnsi="Palatino Linotype" w:cs="Arial"/>
          <w:lang w:eastAsia="es-MX"/>
        </w:rPr>
        <w:t>se inconformó por la clasificación del monto actual bajo administración por interacciones a nombre del Ente Recurrido, además señaló que la información no violaba la privacidad de los derechohabientes, además que era de interés público.</w:t>
      </w:r>
    </w:p>
    <w:p w:rsidR="0009123A" w:rsidRPr="0009123A" w:rsidRDefault="0009123A" w:rsidP="0009123A">
      <w:pPr>
        <w:pStyle w:val="Prrafodelista"/>
        <w:rPr>
          <w:rFonts w:ascii="Palatino Linotype" w:eastAsia="Calibri" w:hAnsi="Palatino Linotype" w:cs="Tahoma"/>
          <w:iCs/>
          <w:sz w:val="24"/>
          <w:szCs w:val="24"/>
          <w:lang w:val="es-ES" w:eastAsia="es-ES_tradnl"/>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Si bien es de destacar, </w:t>
      </w:r>
      <w:r w:rsidR="00AE4797" w:rsidRPr="0009123A">
        <w:rPr>
          <w:rFonts w:ascii="Palatino Linotype" w:hAnsi="Palatino Linotype" w:cs="Arial"/>
          <w:sz w:val="24"/>
          <w:szCs w:val="24"/>
        </w:rPr>
        <w:t>que el Sujeto Obligado atiende la solicitud</w:t>
      </w:r>
      <w:r w:rsidR="00643C7E" w:rsidRPr="0009123A">
        <w:rPr>
          <w:rFonts w:ascii="Palatino Linotype" w:hAnsi="Palatino Linotype" w:cs="Arial"/>
          <w:sz w:val="24"/>
          <w:szCs w:val="24"/>
        </w:rPr>
        <w:t xml:space="preserve">, también lo es que el recurrente no se inconformó sobre la totalidad de la respuesta, </w:t>
      </w:r>
      <w:r w:rsidR="00FC5012" w:rsidRPr="0009123A">
        <w:rPr>
          <w:rFonts w:ascii="Palatino Linotype" w:hAnsi="Palatino Linotype" w:cs="Arial"/>
          <w:sz w:val="24"/>
          <w:szCs w:val="24"/>
        </w:rPr>
        <w:t xml:space="preserve">sin embargo, </w:t>
      </w:r>
      <w:r w:rsidRPr="0009123A">
        <w:rPr>
          <w:rFonts w:ascii="Palatino Linotype" w:hAnsi="Palatino Linotype" w:cs="Arial"/>
          <w:sz w:val="24"/>
          <w:szCs w:val="24"/>
        </w:rPr>
        <w:t xml:space="preserve">en el estudio y desarrollo de dicha resolución fueron invocados los llamados </w:t>
      </w:r>
      <w:r w:rsidR="006D268B" w:rsidRPr="0009123A">
        <w:rPr>
          <w:rFonts w:ascii="Palatino Linotype" w:hAnsi="Palatino Linotype" w:cs="Arial"/>
          <w:sz w:val="24"/>
          <w:szCs w:val="24"/>
        </w:rPr>
        <w:t>“</w:t>
      </w:r>
      <w:r w:rsidRPr="0009123A">
        <w:rPr>
          <w:rFonts w:ascii="Palatino Linotype" w:hAnsi="Palatino Linotype" w:cs="Arial"/>
          <w:sz w:val="24"/>
          <w:szCs w:val="24"/>
        </w:rPr>
        <w:t>actos consentidos</w:t>
      </w:r>
      <w:r w:rsidR="006D268B" w:rsidRPr="0009123A">
        <w:rPr>
          <w:rFonts w:ascii="Palatino Linotype" w:hAnsi="Palatino Linotype" w:cs="Arial"/>
          <w:sz w:val="24"/>
          <w:szCs w:val="24"/>
        </w:rPr>
        <w:t>”</w:t>
      </w:r>
      <w:r w:rsidRPr="0009123A">
        <w:rPr>
          <w:rFonts w:ascii="Palatino Linotype" w:hAnsi="Palatino Linotype" w:cs="Arial"/>
          <w:sz w:val="24"/>
          <w:szCs w:val="24"/>
        </w:rPr>
        <w:t>, tal y como se observa en las siguientes líneas de la resolución en comento:</w:t>
      </w:r>
    </w:p>
    <w:p w:rsidR="008702E8" w:rsidRPr="0009123A" w:rsidRDefault="008702E8" w:rsidP="008702E8">
      <w:pPr>
        <w:pStyle w:val="Prrafodelista"/>
        <w:rPr>
          <w:rFonts w:ascii="Palatino Linotype" w:hAnsi="Palatino Linotype" w:cs="Arial"/>
          <w:sz w:val="24"/>
          <w:szCs w:val="24"/>
        </w:rPr>
      </w:pPr>
    </w:p>
    <w:p w:rsidR="000E57DB" w:rsidRPr="000E57DB" w:rsidRDefault="0069498B" w:rsidP="000E57DB">
      <w:pPr>
        <w:tabs>
          <w:tab w:val="left" w:pos="4962"/>
        </w:tabs>
        <w:spacing w:line="360" w:lineRule="auto"/>
        <w:ind w:left="567" w:right="616"/>
        <w:jc w:val="both"/>
        <w:rPr>
          <w:rFonts w:ascii="Palatino Linotype" w:eastAsia="Calibri" w:hAnsi="Palatino Linotype" w:cs="Tahoma"/>
          <w:i/>
          <w:iCs/>
          <w:szCs w:val="24"/>
          <w:lang w:val="es-ES" w:eastAsia="es-ES_tradnl"/>
        </w:rPr>
      </w:pPr>
      <w:r w:rsidRPr="0009123A">
        <w:rPr>
          <w:rFonts w:ascii="Palatino Linotype" w:hAnsi="Palatino Linotype" w:cs="Arial"/>
          <w:i/>
          <w:szCs w:val="24"/>
        </w:rPr>
        <w:t>“</w:t>
      </w:r>
      <w:r w:rsidR="000E57DB" w:rsidRPr="000E57DB">
        <w:rPr>
          <w:rFonts w:ascii="Palatino Linotype" w:eastAsia="Calibri" w:hAnsi="Palatino Linotype" w:cs="Tahoma"/>
          <w:i/>
          <w:iCs/>
          <w:szCs w:val="24"/>
          <w:lang w:val="es-ES" w:eastAsia="es-ES_tradnl"/>
        </w:rPr>
        <w:t>En ese orden de ideas, por lo que hace a los puntos 1, 2 y del 4 al 6,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recurso no se haya promovido en el plazo señalado para el efecto.</w:t>
      </w:r>
    </w:p>
    <w:p w:rsidR="000E57DB" w:rsidRPr="000E57DB" w:rsidRDefault="000E57DB" w:rsidP="000E57DB">
      <w:pPr>
        <w:tabs>
          <w:tab w:val="left" w:pos="4962"/>
        </w:tabs>
        <w:spacing w:line="360" w:lineRule="auto"/>
        <w:ind w:left="567" w:right="616"/>
        <w:jc w:val="both"/>
        <w:rPr>
          <w:rFonts w:ascii="Palatino Linotype" w:eastAsia="Calibri" w:hAnsi="Palatino Linotype" w:cs="Tahoma"/>
          <w:i/>
          <w:iCs/>
          <w:szCs w:val="24"/>
          <w:lang w:val="es-ES" w:eastAsia="es-ES_tradnl"/>
        </w:rPr>
      </w:pPr>
      <w:r w:rsidRPr="000E57DB">
        <w:rPr>
          <w:rFonts w:ascii="Palatino Linotype" w:eastAsia="Calibri" w:hAnsi="Palatino Linotype" w:cs="Tahoma"/>
          <w:i/>
          <w:iCs/>
          <w:szCs w:val="24"/>
          <w:lang w:val="es-ES" w:eastAsia="es-ES_tradnl"/>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69498B" w:rsidRPr="0009123A" w:rsidRDefault="000E57DB" w:rsidP="000E57DB">
      <w:pPr>
        <w:tabs>
          <w:tab w:val="left" w:pos="4962"/>
        </w:tabs>
        <w:spacing w:line="360" w:lineRule="auto"/>
        <w:ind w:left="567" w:right="616"/>
        <w:jc w:val="both"/>
        <w:rPr>
          <w:rFonts w:ascii="Palatino Linotype" w:hAnsi="Palatino Linotype" w:cs="Arial"/>
          <w:i/>
          <w:szCs w:val="24"/>
        </w:rPr>
      </w:pPr>
      <w:r w:rsidRPr="000E57DB">
        <w:rPr>
          <w:rFonts w:ascii="Palatino Linotype" w:eastAsia="Calibri" w:hAnsi="Palatino Linotype" w:cs="Tahoma"/>
          <w:i/>
          <w:iCs/>
          <w:szCs w:val="24"/>
          <w:lang w:val="es-ES" w:eastAsia="es-ES_tradnl"/>
        </w:rPr>
        <w:t xml:space="preserve">De acuerdo con el criterio en comento, en el caso de que el Solicitante no haya manifestado su inconformidad en contra del acto en su totalidad o en cualquiera de sus </w:t>
      </w:r>
      <w:r w:rsidRPr="000E57DB">
        <w:rPr>
          <w:rFonts w:ascii="Palatino Linotype" w:eastAsia="Calibri" w:hAnsi="Palatino Linotype" w:cs="Tahoma"/>
          <w:i/>
          <w:iCs/>
          <w:szCs w:val="24"/>
          <w:lang w:val="es-ES" w:eastAsia="es-ES_tradnl"/>
        </w:rPr>
        <w:lastRenderedPageBreak/>
        <w:t>partes, se tendrá por consentido al no haber realizado argumento alguno que formulara un agravio en su contra, por lo que, en la especie, se valida la respuesta respecto de los puntos no controvertidos y se arriba a la conclusión de que estos quedaron firmes.</w:t>
      </w:r>
      <w:r w:rsidR="0009123A" w:rsidRPr="0009123A">
        <w:rPr>
          <w:rFonts w:ascii="Palatino Linotype" w:hAnsi="Palatino Linotype" w:cs="Arial"/>
          <w:i/>
          <w:szCs w:val="24"/>
        </w:rPr>
        <w:t>”</w:t>
      </w:r>
    </w:p>
    <w:p w:rsidR="008460C4" w:rsidRPr="0009123A" w:rsidRDefault="008460C4"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t>He de manifestar que han sido varias las ocasiones en las que formulo votos particulares</w:t>
      </w:r>
      <w:r w:rsidR="00346358" w:rsidRPr="0009123A">
        <w:rPr>
          <w:rFonts w:ascii="Palatino Linotype" w:hAnsi="Palatino Linotype" w:cs="Arial"/>
          <w:szCs w:val="24"/>
        </w:rPr>
        <w:t>,</w:t>
      </w:r>
      <w:r w:rsidRPr="0009123A">
        <w:rPr>
          <w:rFonts w:ascii="Palatino Linotype" w:hAnsi="Palatino Linotype" w:cs="Arial"/>
          <w:szCs w:val="24"/>
        </w:rPr>
        <w:t xml:space="preserve"> porque en el estudio de los proyectos de resolución mencionan los llamados </w:t>
      </w:r>
      <w:r w:rsidRPr="0009123A">
        <w:rPr>
          <w:rFonts w:ascii="Palatino Linotype" w:hAnsi="Palatino Linotype" w:cs="Arial"/>
          <w:b/>
          <w:i/>
          <w:szCs w:val="24"/>
        </w:rPr>
        <w:t xml:space="preserve">“actos consentidos”, </w:t>
      </w:r>
      <w:r w:rsidRPr="0009123A">
        <w:rPr>
          <w:rFonts w:ascii="Palatino Linotype" w:hAnsi="Palatino Linotype" w:cs="Arial"/>
          <w:szCs w:val="24"/>
        </w:rPr>
        <w:t>sin embargo, en este caso en particular, difiero con mayor fuerza toda vez que lo que el Comisionado Ponente y mis demás compañeros Comisionados que integran el Pleno de este Órgano Garante</w:t>
      </w:r>
      <w:r w:rsidR="00346358" w:rsidRPr="0009123A">
        <w:rPr>
          <w:rFonts w:ascii="Palatino Linotype" w:hAnsi="Palatino Linotype" w:cs="Arial"/>
          <w:szCs w:val="24"/>
        </w:rPr>
        <w:t>, consintieron</w:t>
      </w:r>
      <w:r w:rsidRPr="0009123A">
        <w:rPr>
          <w:rFonts w:ascii="Palatino Linotype" w:hAnsi="Palatino Linotype" w:cs="Arial"/>
          <w:szCs w:val="24"/>
        </w:rPr>
        <w:t xml:space="preserve"> el cambio de modalidad para la entrega de las versiones estenográficas de las sesiones de cabildo del Sujeto Obligado del periodo comprendido del año 2017 y 2018</w:t>
      </w:r>
      <w:r w:rsidR="00937AD9" w:rsidRPr="0009123A">
        <w:rPr>
          <w:rFonts w:ascii="Palatino Linotype" w:hAnsi="Palatino Linotype" w:cs="Arial"/>
          <w:szCs w:val="24"/>
        </w:rPr>
        <w:t>, sin estudiar, analizar o bien, justificar el cambio de modalidad, situación que pudiera causar un perjuicio al particular en razón de que a falta de justificación, se traduce que se le restringió el acceso a ésta información por la vía solicitada porque no se inconformó por ello.</w:t>
      </w:r>
    </w:p>
    <w:p w:rsidR="00BF2070" w:rsidRPr="0009123A" w:rsidRDefault="00BF2070" w:rsidP="00BF2070">
      <w:pPr>
        <w:pStyle w:val="Prrafodelista"/>
        <w:spacing w:before="240" w:after="240" w:line="360" w:lineRule="auto"/>
        <w:ind w:left="360" w:right="49"/>
        <w:jc w:val="both"/>
        <w:rPr>
          <w:rFonts w:ascii="Palatino Linotype" w:hAnsi="Palatino Linotype" w:cs="Arial"/>
          <w:szCs w:val="24"/>
        </w:rPr>
      </w:pPr>
    </w:p>
    <w:p w:rsidR="0046491C" w:rsidRPr="0009123A" w:rsidRDefault="0046491C"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t>Derivado de lo transcrito con anterioridad, considero que la</w:t>
      </w:r>
      <w:r w:rsidR="00260D6C" w:rsidRPr="0009123A">
        <w:rPr>
          <w:rFonts w:ascii="Palatino Linotype" w:hAnsi="Palatino Linotype" w:cs="Arial"/>
          <w:szCs w:val="24"/>
        </w:rPr>
        <w:t xml:space="preserve"> incorporación de dicho argumento</w:t>
      </w:r>
      <w:r w:rsidRPr="0009123A">
        <w:rPr>
          <w:rFonts w:ascii="Palatino Linotype" w:hAnsi="Palatino Linotype" w:cs="Arial"/>
          <w:szCs w:val="24"/>
        </w:rPr>
        <w:t xml:space="preserve"> en la resolución en comento resulta a todas luces innecesari</w:t>
      </w:r>
      <w:r w:rsidR="00E61AB8" w:rsidRPr="0009123A">
        <w:rPr>
          <w:rFonts w:ascii="Palatino Linotype" w:hAnsi="Palatino Linotype" w:cs="Arial"/>
          <w:szCs w:val="24"/>
        </w:rPr>
        <w:t xml:space="preserve">o y además no da </w:t>
      </w:r>
      <w:r w:rsidRPr="0009123A">
        <w:rPr>
          <w:rFonts w:ascii="Palatino Linotype" w:hAnsi="Palatino Linotype" w:cs="Arial"/>
          <w:szCs w:val="24"/>
        </w:rPr>
        <w:t>lugar a invocarlos en el derecho humano fundamental de acceder a la información pública gubernamental.</w:t>
      </w:r>
      <w:r w:rsidRPr="0009123A">
        <w:rPr>
          <w:rFonts w:ascii="Palatino Linotype" w:eastAsia="Calibri" w:hAnsi="Palatino Linotype" w:cs="Times New Roman"/>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09123A">
        <w:rPr>
          <w:rFonts w:ascii="Palatino Linotype" w:eastAsia="Calibri" w:hAnsi="Palatino Linotype" w:cs="Times New Roman"/>
          <w:b/>
          <w:szCs w:val="24"/>
          <w:lang w:val="es-ES" w:eastAsia="es-ES"/>
        </w:rPr>
        <w:t>SUJETO OBLIGADO</w:t>
      </w:r>
      <w:r w:rsidRPr="0009123A">
        <w:rPr>
          <w:rFonts w:ascii="Palatino Linotype" w:eastAsia="Calibri" w:hAnsi="Palatino Linotype" w:cs="Times New Roman"/>
          <w:szCs w:val="24"/>
          <w:lang w:val="es-ES" w:eastAsia="es-ES"/>
        </w:rPr>
        <w:t xml:space="preserve"> ha dado respuesta a la solicitud de información</w:t>
      </w:r>
      <w:r w:rsidR="00260D6C" w:rsidRPr="0009123A">
        <w:rPr>
          <w:rFonts w:ascii="Palatino Linotype" w:eastAsia="Calibri" w:hAnsi="Palatino Linotype" w:cs="Times New Roman"/>
          <w:szCs w:val="24"/>
          <w:lang w:val="es-ES" w:eastAsia="es-ES"/>
        </w:rPr>
        <w:t xml:space="preserve"> en lo particular</w:t>
      </w:r>
      <w:r w:rsidRPr="0009123A">
        <w:rPr>
          <w:rFonts w:ascii="Palatino Linotype" w:eastAsia="Calibri" w:hAnsi="Palatino Linotype" w:cs="Times New Roman"/>
          <w:szCs w:val="24"/>
          <w:lang w:val="es-ES" w:eastAsia="es-ES"/>
        </w:rPr>
        <w:t>, t</w:t>
      </w:r>
      <w:r w:rsidR="00260D6C" w:rsidRPr="0009123A">
        <w:rPr>
          <w:rFonts w:ascii="Palatino Linotype" w:eastAsia="Calibri" w:hAnsi="Palatino Linotype" w:cs="Times New Roman"/>
          <w:szCs w:val="24"/>
          <w:lang w:val="es-ES" w:eastAsia="es-ES"/>
        </w:rPr>
        <w:t xml:space="preserve">an es así que al analizar la respuesta emitida se concluyó que colmó con </w:t>
      </w:r>
      <w:r w:rsidRPr="0009123A">
        <w:rPr>
          <w:rFonts w:ascii="Palatino Linotype" w:eastAsia="Calibri" w:hAnsi="Palatino Linotype" w:cs="Times New Roman"/>
          <w:szCs w:val="24"/>
          <w:lang w:val="es-ES" w:eastAsia="es-ES"/>
        </w:rPr>
        <w:t xml:space="preserve">el derecho de acceso a la información, </w:t>
      </w:r>
      <w:r w:rsidR="00260D6C" w:rsidRPr="0009123A">
        <w:rPr>
          <w:rFonts w:ascii="Palatino Linotype" w:eastAsia="Calibri" w:hAnsi="Palatino Linotype" w:cs="Times New Roman"/>
          <w:szCs w:val="24"/>
          <w:lang w:val="es-ES" w:eastAsia="es-ES"/>
        </w:rPr>
        <w:t xml:space="preserve">lo que en mi parecer </w:t>
      </w:r>
      <w:r w:rsidRPr="0009123A">
        <w:rPr>
          <w:rFonts w:ascii="Palatino Linotype" w:eastAsia="Calibri" w:hAnsi="Palatino Linotype" w:cs="Times New Roman"/>
          <w:szCs w:val="24"/>
          <w:lang w:val="es-ES" w:eastAsia="es-ES"/>
        </w:rPr>
        <w:t>considero, es innecesario señalar</w:t>
      </w:r>
      <w:r w:rsidR="00194B6A" w:rsidRPr="0009123A">
        <w:rPr>
          <w:rFonts w:ascii="Palatino Linotype" w:eastAsia="Calibri" w:hAnsi="Palatino Linotype" w:cs="Times New Roman"/>
          <w:szCs w:val="24"/>
          <w:lang w:val="es-ES" w:eastAsia="es-ES"/>
        </w:rPr>
        <w:t xml:space="preserve"> la figura de actos </w:t>
      </w:r>
      <w:r w:rsidR="00194B6A" w:rsidRPr="0009123A">
        <w:rPr>
          <w:rFonts w:ascii="Palatino Linotype" w:eastAsia="Calibri" w:hAnsi="Palatino Linotype" w:cs="Times New Roman"/>
          <w:szCs w:val="24"/>
          <w:lang w:val="es-ES" w:eastAsia="es-ES"/>
        </w:rPr>
        <w:lastRenderedPageBreak/>
        <w:t>consentidos, éste instituto como órgano garante, es su deber velar por el cabal cumplimiento al derecho humano del acceso a la información, mas no limita</w:t>
      </w:r>
      <w:r w:rsidR="0001046D" w:rsidRPr="0009123A">
        <w:rPr>
          <w:rFonts w:ascii="Palatino Linotype" w:eastAsia="Calibri" w:hAnsi="Palatino Linotype" w:cs="Times New Roman"/>
          <w:szCs w:val="24"/>
          <w:lang w:val="es-ES" w:eastAsia="es-ES"/>
        </w:rPr>
        <w:t>rlo invocando el multicitado argumento de</w:t>
      </w:r>
      <w:r w:rsidR="00194B6A" w:rsidRPr="0009123A">
        <w:rPr>
          <w:rFonts w:ascii="Palatino Linotype" w:eastAsia="Calibri" w:hAnsi="Palatino Linotype" w:cs="Times New Roman"/>
          <w:szCs w:val="24"/>
          <w:lang w:val="es-ES" w:eastAsia="es-ES"/>
        </w:rPr>
        <w:t xml:space="preserve"> actos consentidos.</w:t>
      </w: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3" w:name="_Toc534976973"/>
      <w:r w:rsidRPr="0009123A">
        <w:rPr>
          <w:rFonts w:ascii="Palatino Linotype" w:hAnsi="Palatino Linotype"/>
          <w:b/>
          <w:color w:val="auto"/>
          <w:sz w:val="24"/>
          <w:szCs w:val="24"/>
        </w:rPr>
        <w:t>Los actos consentidos no deben invocarse en el derecho fundamental de acceder a la información pública gubernamental.</w:t>
      </w:r>
      <w:bookmarkEnd w:id="3"/>
    </w:p>
    <w:p w:rsidR="00FC5012" w:rsidRPr="0009123A" w:rsidRDefault="00FC5012" w:rsidP="00FC5012">
      <w:pPr>
        <w:rPr>
          <w:rFonts w:ascii="Palatino Linotype" w:hAnsi="Palatino Linotype"/>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En la resolución se precisa, un criterio </w:t>
      </w:r>
      <w:r w:rsidR="00260D6C" w:rsidRPr="0009123A">
        <w:rPr>
          <w:rFonts w:ascii="Palatino Linotype" w:hAnsi="Palatino Linotype" w:cs="Arial"/>
          <w:sz w:val="24"/>
          <w:szCs w:val="24"/>
        </w:rPr>
        <w:t>denominado</w:t>
      </w:r>
      <w:r w:rsidRPr="0009123A">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9123A">
        <w:rPr>
          <w:rFonts w:ascii="Palatino Linotype" w:hAnsi="Palatino Linotype" w:cs="Arial"/>
          <w:b/>
          <w:sz w:val="24"/>
          <w:szCs w:val="24"/>
        </w:rPr>
        <w:t>acudir a un profesionista del derecho</w:t>
      </w:r>
      <w:r w:rsidRPr="0009123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w:t>
      </w:r>
      <w:r w:rsidRPr="0009123A">
        <w:rPr>
          <w:rFonts w:ascii="Palatino Linotype" w:hAnsi="Palatino Linotype" w:cs="Arial"/>
          <w:sz w:val="24"/>
          <w:szCs w:val="24"/>
        </w:rPr>
        <w:lastRenderedPageBreak/>
        <w:t>de México y Municipios y del 146 de la Ley General de Transparencia y Acceso a la Información Pública, que contemplan  la figura de la suplencia de la queja.</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9123A">
        <w:rPr>
          <w:rStyle w:val="Refdenotaalpie"/>
          <w:rFonts w:ascii="Palatino Linotype" w:hAnsi="Palatino Linotype" w:cs="Arial"/>
          <w:sz w:val="24"/>
          <w:szCs w:val="24"/>
        </w:rPr>
        <w:footnoteReference w:id="1"/>
      </w:r>
      <w:r w:rsidRPr="0009123A">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9123A">
        <w:rPr>
          <w:rStyle w:val="Refdenotaalpie"/>
          <w:rFonts w:ascii="Palatino Linotype" w:hAnsi="Palatino Linotype" w:cs="Arial"/>
          <w:sz w:val="24"/>
          <w:szCs w:val="24"/>
        </w:rPr>
        <w:footnoteReference w:id="2"/>
      </w:r>
      <w:r w:rsidRPr="0009123A">
        <w:rPr>
          <w:rFonts w:ascii="Palatino Linotype" w:hAnsi="Palatino Linotype" w:cs="Arial"/>
          <w:sz w:val="24"/>
          <w:szCs w:val="24"/>
        </w:rPr>
        <w:t xml:space="preserve"> </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9123A" w:rsidRDefault="0046491C" w:rsidP="00E34F08">
      <w:pPr>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lastRenderedPageBreak/>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9123A">
        <w:rPr>
          <w:rFonts w:ascii="Palatino Linotype" w:hAnsi="Palatino Linotype" w:cs="Arial"/>
          <w:b/>
          <w:sz w:val="24"/>
          <w:szCs w:val="24"/>
        </w:rPr>
        <w:t>garantía de los derechos humanos</w:t>
      </w:r>
      <w:r w:rsidRPr="0009123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En este sentido el Dr. Miguel Carbonell ha señalado que:</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9123A">
        <w:rPr>
          <w:rFonts w:ascii="Palatino Linotype" w:hAnsi="Palatino Linotype" w:cs="Arial"/>
          <w:b/>
          <w:sz w:val="24"/>
          <w:szCs w:val="24"/>
        </w:rPr>
        <w:t>considerando que algún nivel de gobierno tenga obligaciones reforzadas hacia ciertos derechos.</w:t>
      </w:r>
      <w:r w:rsidRPr="0009123A">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9123A">
        <w:rPr>
          <w:rFonts w:ascii="Palatino Linotype" w:hAnsi="Palatino Linotype" w:cs="Arial"/>
          <w:b/>
          <w:sz w:val="24"/>
          <w:szCs w:val="24"/>
        </w:rPr>
        <w:t>tomar todas las medidas que sean pertinentes para tutelar y hacer eficaz un derecho</w:t>
      </w:r>
      <w:r w:rsidRPr="0009123A">
        <w:rPr>
          <w:rFonts w:ascii="Palatino Linotype" w:hAnsi="Palatino Linotype" w:cs="Arial"/>
          <w:sz w:val="24"/>
          <w:szCs w:val="24"/>
        </w:rPr>
        <w:t>”.</w:t>
      </w:r>
      <w:r w:rsidRPr="0009123A">
        <w:rPr>
          <w:rStyle w:val="Refdenotaalpie"/>
          <w:rFonts w:ascii="Palatino Linotype" w:hAnsi="Palatino Linotype" w:cs="Arial"/>
          <w:sz w:val="24"/>
          <w:szCs w:val="24"/>
        </w:rPr>
        <w:footnoteReference w:id="3"/>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lastRenderedPageBreak/>
        <w:t xml:space="preserve"> Por lo que restringir el derecho de acceso a la información pública del particular</w:t>
      </w:r>
      <w:r w:rsidRPr="0009123A">
        <w:rPr>
          <w:rFonts w:ascii="Palatino Linotype" w:hAnsi="Palatino Linotype" w:cs="Arial"/>
          <w:b/>
          <w:sz w:val="24"/>
          <w:szCs w:val="24"/>
        </w:rPr>
        <w:t xml:space="preserve"> </w:t>
      </w:r>
      <w:r w:rsidRPr="0009123A">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9123A" w:rsidRDefault="0046491C" w:rsidP="00E34F08">
      <w:pPr>
        <w:pStyle w:val="Prrafodelista"/>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lastRenderedPageBreak/>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9123A">
        <w:rPr>
          <w:rStyle w:val="Refdenotaalpie"/>
          <w:rFonts w:ascii="Palatino Linotype" w:hAnsi="Palatino Linotype" w:cs="Arial"/>
          <w:sz w:val="24"/>
          <w:szCs w:val="24"/>
        </w:rPr>
        <w:footnoteReference w:id="4"/>
      </w:r>
      <w:r w:rsidRPr="0009123A">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09123A">
        <w:rPr>
          <w:rFonts w:ascii="Palatino Linotype" w:hAnsi="Palatino Linotype" w:cs="Arial"/>
          <w:b/>
          <w:sz w:val="24"/>
          <w:szCs w:val="24"/>
        </w:rPr>
        <w:t>el deber que tienen los órganos del Estado, dentro del margen de sus atribuciones, de prevenir violaciones a los derechos fundamentales,</w:t>
      </w:r>
      <w:r w:rsidRPr="0009123A">
        <w:rPr>
          <w:rFonts w:ascii="Palatino Linotype" w:hAnsi="Palatino Linotype" w:cs="Arial"/>
          <w:sz w:val="24"/>
          <w:szCs w:val="24"/>
        </w:rPr>
        <w:t xml:space="preserve"> ya sea que </w:t>
      </w:r>
      <w:r w:rsidRPr="0009123A">
        <w:rPr>
          <w:rFonts w:ascii="Palatino Linotype" w:hAnsi="Palatino Linotype" w:cs="Arial"/>
          <w:sz w:val="24"/>
          <w:szCs w:val="24"/>
        </w:rPr>
        <w:lastRenderedPageBreak/>
        <w:t xml:space="preserve">provengan de una autoridad o de algún particular y, por ello, </w:t>
      </w:r>
      <w:r w:rsidRPr="0009123A">
        <w:rPr>
          <w:rFonts w:ascii="Palatino Linotype" w:hAnsi="Palatino Linotype" w:cs="Arial"/>
          <w:b/>
          <w:sz w:val="24"/>
          <w:szCs w:val="24"/>
        </w:rPr>
        <w:t>debe contarse</w:t>
      </w:r>
      <w:r w:rsidRPr="0009123A">
        <w:rPr>
          <w:rFonts w:ascii="Palatino Linotype" w:hAnsi="Palatino Linotype" w:cs="Arial"/>
          <w:sz w:val="24"/>
          <w:szCs w:val="24"/>
        </w:rPr>
        <w:t xml:space="preserve"> tanto </w:t>
      </w:r>
      <w:r w:rsidRPr="0009123A">
        <w:rPr>
          <w:rFonts w:ascii="Palatino Linotype" w:hAnsi="Palatino Linotype" w:cs="Arial"/>
          <w:b/>
          <w:sz w:val="24"/>
          <w:szCs w:val="24"/>
        </w:rPr>
        <w:t>con mecanismos</w:t>
      </w:r>
      <w:r w:rsidRPr="0009123A">
        <w:rPr>
          <w:rFonts w:ascii="Palatino Linotype" w:hAnsi="Palatino Linotype" w:cs="Arial"/>
          <w:sz w:val="24"/>
          <w:szCs w:val="24"/>
        </w:rPr>
        <w:t xml:space="preserve"> de vigilancia como </w:t>
      </w:r>
      <w:r w:rsidRPr="0009123A">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9123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Cs w:val="24"/>
        </w:rPr>
      </w:pPr>
      <w:r w:rsidRPr="0009123A">
        <w:rPr>
          <w:rFonts w:ascii="Palatino Linotype" w:hAnsi="Palatino Linotype" w:cs="Arial"/>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09123A">
        <w:rPr>
          <w:rFonts w:ascii="Palatino Linotype" w:hAnsi="Palatino Linotype" w:cs="Arial"/>
          <w:b/>
          <w:szCs w:val="24"/>
        </w:rPr>
        <w:t>SUJETOS OBLIGADOS</w:t>
      </w:r>
      <w:r w:rsidRPr="0009123A">
        <w:rPr>
          <w:rFonts w:ascii="Palatino Linotype" w:hAnsi="Palatino Linotype" w:cs="Arial"/>
          <w:szCs w:val="24"/>
        </w:rPr>
        <w:t xml:space="preserve"> sea evidente la falta de alguno de ellos, en ese tenor los particulares se ven impedidos, en los hechos, a acceder a una información que fue solicitada. Ante tales casos, considero, </w:t>
      </w:r>
      <w:r w:rsidRPr="0009123A">
        <w:rPr>
          <w:rFonts w:ascii="Palatino Linotype" w:hAnsi="Palatino Linotype" w:cs="Arial"/>
          <w:szCs w:val="24"/>
        </w:rPr>
        <w:lastRenderedPageBreak/>
        <w:t>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9123A" w:rsidRDefault="00DF6F7E" w:rsidP="00E34F08">
      <w:pPr>
        <w:pStyle w:val="Prrafodelista"/>
        <w:spacing w:line="360" w:lineRule="auto"/>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284"/>
        <w:jc w:val="both"/>
        <w:rPr>
          <w:rFonts w:ascii="Palatino Linotype" w:hAnsi="Palatino Linotype" w:cs="Arial"/>
          <w:sz w:val="28"/>
          <w:szCs w:val="24"/>
        </w:rPr>
      </w:pPr>
      <w:r w:rsidRPr="0009123A">
        <w:rPr>
          <w:rFonts w:ascii="Palatino Linotype" w:hAnsi="Palatino Linotype" w:cs="Arial"/>
          <w:sz w:val="28"/>
          <w:szCs w:val="24"/>
        </w:rPr>
        <w:t xml:space="preserve"> </w:t>
      </w:r>
      <w:r w:rsidRPr="0009123A">
        <w:rPr>
          <w:rFonts w:ascii="Palatino Linotype" w:hAnsi="Palatino Linotype" w:cs="Arial"/>
          <w:sz w:val="24"/>
          <w:szCs w:val="24"/>
        </w:rPr>
        <w:t>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9123A" w:rsidRPr="0009123A" w:rsidRDefault="0009123A" w:rsidP="0009123A">
      <w:pPr>
        <w:pStyle w:val="Prrafodelista"/>
        <w:rPr>
          <w:rFonts w:ascii="Palatino Linotype" w:hAnsi="Palatino Linotype" w:cs="Arial"/>
          <w:sz w:val="24"/>
          <w:szCs w:val="24"/>
        </w:rPr>
      </w:pPr>
    </w:p>
    <w:p w:rsidR="0046491C" w:rsidRPr="0009123A" w:rsidRDefault="0046491C" w:rsidP="001574EC">
      <w:pPr>
        <w:spacing w:after="0" w:line="360" w:lineRule="auto"/>
        <w:ind w:left="567" w:right="618"/>
        <w:jc w:val="both"/>
        <w:rPr>
          <w:rFonts w:ascii="Palatino Linotype" w:hAnsi="Palatino Linotype" w:cs="Arial"/>
          <w:i/>
          <w:szCs w:val="24"/>
        </w:rPr>
      </w:pPr>
      <w:r w:rsidRPr="0009123A">
        <w:rPr>
          <w:rFonts w:ascii="Palatino Linotype" w:hAnsi="Palatino Linotype" w:cs="Arial"/>
          <w:i/>
          <w:szCs w:val="24"/>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09123A">
        <w:rPr>
          <w:rStyle w:val="Refdenotaalpie"/>
          <w:rFonts w:ascii="Palatino Linotype" w:hAnsi="Palatino Linotype" w:cs="Arial"/>
          <w:i/>
          <w:szCs w:val="24"/>
        </w:rPr>
        <w:footnoteReference w:id="5"/>
      </w:r>
    </w:p>
    <w:p w:rsidR="009156AC" w:rsidRPr="0009123A" w:rsidRDefault="009156AC" w:rsidP="00E34F08">
      <w:pPr>
        <w:spacing w:after="0" w:line="360" w:lineRule="auto"/>
        <w:ind w:left="1134" w:right="618"/>
        <w:jc w:val="both"/>
        <w:rPr>
          <w:rFonts w:ascii="Palatino Linotype" w:hAnsi="Palatino Linotype" w:cs="Arial"/>
          <w:i/>
          <w:sz w:val="24"/>
          <w:szCs w:val="24"/>
        </w:rPr>
      </w:pPr>
    </w:p>
    <w:p w:rsidR="0046491C" w:rsidRPr="0009123A" w:rsidRDefault="0046491C" w:rsidP="00E34F08">
      <w:pPr>
        <w:pStyle w:val="Prrafodelista"/>
        <w:numPr>
          <w:ilvl w:val="0"/>
          <w:numId w:val="1"/>
        </w:numPr>
        <w:spacing w:after="0" w:line="360" w:lineRule="auto"/>
        <w:ind w:left="426" w:hanging="426"/>
        <w:jc w:val="both"/>
        <w:rPr>
          <w:rFonts w:ascii="Palatino Linotype" w:hAnsi="Palatino Linotype" w:cs="Arial"/>
          <w:sz w:val="24"/>
          <w:szCs w:val="24"/>
        </w:rPr>
      </w:pPr>
      <w:r w:rsidRPr="0009123A">
        <w:rPr>
          <w:rFonts w:ascii="Palatino Linotype" w:hAnsi="Palatino Linotype" w:cs="Arial"/>
          <w:sz w:val="24"/>
          <w:szCs w:val="24"/>
        </w:rPr>
        <w:lastRenderedPageBreak/>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r w:rsidRPr="0009123A">
        <w:rPr>
          <w:rFonts w:ascii="Palatino Linotype" w:hAnsi="Palatino Linotype" w:cs="Arial"/>
          <w:sz w:val="28"/>
          <w:szCs w:val="24"/>
        </w:rPr>
        <w:t>.</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9123A">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w:t>
      </w:r>
      <w:r w:rsidRPr="0009123A">
        <w:rPr>
          <w:rFonts w:ascii="Palatino Linotype" w:hAnsi="Palatino Linotype" w:cs="Arial"/>
          <w:sz w:val="24"/>
          <w:szCs w:val="24"/>
        </w:rPr>
        <w:lastRenderedPageBreak/>
        <w:t>cuando no se pronuncien al respecto, cuando sea evidente que no han sido colmados, en ese sentido no estaríamos garantizando el derecho fundamental.</w:t>
      </w:r>
    </w:p>
    <w:p w:rsidR="00DF6F7E" w:rsidRPr="0009123A" w:rsidRDefault="00DF6F7E"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09123A" w:rsidRPr="0009123A" w:rsidRDefault="0009123A" w:rsidP="00043805">
      <w:pPr>
        <w:spacing w:after="0" w:line="360" w:lineRule="auto"/>
        <w:jc w:val="both"/>
        <w:rPr>
          <w:rFonts w:ascii="Palatino Linotype" w:hAnsi="Palatino Linotype" w:cs="Arial"/>
          <w:sz w:val="24"/>
          <w:szCs w:val="24"/>
        </w:rPr>
      </w:pPr>
    </w:p>
    <w:p w:rsidR="009A5396" w:rsidRDefault="009A5396" w:rsidP="00043805">
      <w:pPr>
        <w:spacing w:after="0" w:line="360" w:lineRule="auto"/>
        <w:jc w:val="both"/>
        <w:rPr>
          <w:rFonts w:ascii="Palatino Linotype" w:hAnsi="Palatino Linotype" w:cs="Arial"/>
          <w:sz w:val="24"/>
          <w:szCs w:val="24"/>
        </w:rPr>
      </w:pPr>
    </w:p>
    <w:p w:rsidR="0009123A" w:rsidRDefault="0009123A" w:rsidP="00043805">
      <w:pPr>
        <w:spacing w:after="0" w:line="360" w:lineRule="auto"/>
        <w:jc w:val="both"/>
        <w:rPr>
          <w:rFonts w:ascii="Palatino Linotype" w:hAnsi="Palatino Linotype" w:cs="Arial"/>
          <w:sz w:val="24"/>
          <w:szCs w:val="24"/>
        </w:rPr>
      </w:pPr>
    </w:p>
    <w:p w:rsidR="000E57DB" w:rsidRDefault="000E57DB" w:rsidP="00043805">
      <w:pPr>
        <w:spacing w:after="0" w:line="360" w:lineRule="auto"/>
        <w:jc w:val="both"/>
        <w:rPr>
          <w:rFonts w:ascii="Palatino Linotype" w:hAnsi="Palatino Linotype" w:cs="Arial"/>
          <w:sz w:val="24"/>
          <w:szCs w:val="24"/>
        </w:rPr>
      </w:pPr>
    </w:p>
    <w:p w:rsidR="000E57DB" w:rsidRDefault="000E57DB" w:rsidP="00043805">
      <w:pPr>
        <w:spacing w:after="0" w:line="360" w:lineRule="auto"/>
        <w:jc w:val="both"/>
        <w:rPr>
          <w:rFonts w:ascii="Palatino Linotype" w:hAnsi="Palatino Linotype" w:cs="Arial"/>
          <w:sz w:val="24"/>
          <w:szCs w:val="24"/>
        </w:rPr>
      </w:pPr>
    </w:p>
    <w:p w:rsidR="000E57DB" w:rsidRDefault="000E57DB" w:rsidP="00043805">
      <w:pPr>
        <w:spacing w:after="0" w:line="360" w:lineRule="auto"/>
        <w:jc w:val="both"/>
        <w:rPr>
          <w:rFonts w:ascii="Palatino Linotype" w:hAnsi="Palatino Linotype" w:cs="Arial"/>
          <w:sz w:val="24"/>
          <w:szCs w:val="24"/>
        </w:rPr>
      </w:pPr>
    </w:p>
    <w:p w:rsidR="000E57DB" w:rsidRDefault="000E57DB" w:rsidP="00043805">
      <w:pPr>
        <w:spacing w:after="0" w:line="360" w:lineRule="auto"/>
        <w:jc w:val="both"/>
        <w:rPr>
          <w:rFonts w:ascii="Palatino Linotype" w:hAnsi="Palatino Linotype" w:cs="Arial"/>
          <w:sz w:val="24"/>
          <w:szCs w:val="24"/>
        </w:rPr>
      </w:pPr>
    </w:p>
    <w:p w:rsidR="0009123A" w:rsidRPr="0009123A" w:rsidRDefault="0009123A" w:rsidP="00043805">
      <w:pPr>
        <w:spacing w:after="0" w:line="360" w:lineRule="auto"/>
        <w:jc w:val="both"/>
        <w:rPr>
          <w:rFonts w:ascii="Palatino Linotype" w:hAnsi="Palatino Linotype" w:cs="Arial"/>
          <w:sz w:val="24"/>
          <w:szCs w:val="24"/>
        </w:rPr>
      </w:pPr>
    </w:p>
    <w:p w:rsidR="0009123A" w:rsidRPr="0009123A" w:rsidRDefault="0009123A" w:rsidP="00702BD9">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Sinespaciado"/>
        <w:spacing w:line="360" w:lineRule="auto"/>
        <w:jc w:val="center"/>
        <w:rPr>
          <w:rFonts w:ascii="Palatino Linotype" w:hAnsi="Palatino Linotype"/>
          <w:b/>
          <w:sz w:val="24"/>
          <w:szCs w:val="24"/>
        </w:rPr>
      </w:pPr>
      <w:r w:rsidRPr="0009123A">
        <w:rPr>
          <w:rFonts w:ascii="Palatino Linotype" w:hAnsi="Palatino Linotype"/>
          <w:b/>
          <w:sz w:val="24"/>
          <w:szCs w:val="24"/>
        </w:rPr>
        <w:t>JOSÉ GUADALUPE LUNA HERNÁNDEZ</w:t>
      </w:r>
    </w:p>
    <w:p w:rsidR="0046491C" w:rsidRPr="0009123A" w:rsidRDefault="0046491C" w:rsidP="00E34F08">
      <w:pPr>
        <w:spacing w:line="360" w:lineRule="auto"/>
        <w:jc w:val="center"/>
        <w:rPr>
          <w:rFonts w:ascii="Palatino Linotype" w:hAnsi="Palatino Linotype"/>
          <w:sz w:val="24"/>
          <w:szCs w:val="24"/>
        </w:rPr>
      </w:pPr>
      <w:r w:rsidRPr="0009123A">
        <w:rPr>
          <w:rFonts w:ascii="Palatino Linotype" w:hAnsi="Palatino Linotype"/>
          <w:b/>
          <w:sz w:val="24"/>
          <w:szCs w:val="24"/>
        </w:rPr>
        <w:t>COMISIONADO</w:t>
      </w:r>
    </w:p>
    <w:p w:rsidR="00D33AF9" w:rsidRPr="0009123A" w:rsidRDefault="00D33AF9" w:rsidP="00E34F08">
      <w:pPr>
        <w:spacing w:line="360" w:lineRule="auto"/>
        <w:jc w:val="center"/>
        <w:rPr>
          <w:rFonts w:ascii="Palatino Linotype" w:hAnsi="Palatino Linotype"/>
          <w:b/>
          <w:sz w:val="24"/>
          <w:szCs w:val="24"/>
        </w:rPr>
      </w:pPr>
      <w:r w:rsidRPr="0009123A">
        <w:rPr>
          <w:rFonts w:ascii="Palatino Linotype" w:hAnsi="Palatino Linotype"/>
          <w:b/>
          <w:sz w:val="24"/>
          <w:szCs w:val="24"/>
        </w:rPr>
        <w:t>(Rúbrica)</w:t>
      </w:r>
    </w:p>
    <w:p w:rsidR="00575478" w:rsidRPr="0009123A" w:rsidRDefault="00575478" w:rsidP="00575478">
      <w:pPr>
        <w:spacing w:line="360" w:lineRule="auto"/>
        <w:rPr>
          <w:rFonts w:ascii="Palatino Linotype" w:hAnsi="Palatino Linotype"/>
          <w:b/>
          <w:sz w:val="24"/>
          <w:szCs w:val="24"/>
        </w:rPr>
      </w:pPr>
      <w:r w:rsidRPr="0009123A">
        <w:rPr>
          <w:rFonts w:ascii="Palatino Linotype" w:hAnsi="Palatino Linotype"/>
          <w:b/>
          <w:sz w:val="24"/>
          <w:szCs w:val="24"/>
        </w:rPr>
        <w:t>JGLH/ADM.</w:t>
      </w:r>
    </w:p>
    <w:sectPr w:rsidR="00575478" w:rsidRPr="0009123A"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5C7" w:rsidRDefault="002375C7" w:rsidP="00E706DA">
      <w:pPr>
        <w:spacing w:after="0" w:line="240" w:lineRule="auto"/>
      </w:pPr>
      <w:r>
        <w:separator/>
      </w:r>
    </w:p>
  </w:endnote>
  <w:endnote w:type="continuationSeparator" w:id="0">
    <w:p w:rsidR="002375C7" w:rsidRDefault="002375C7"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375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973AC">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973AC">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2375C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375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5C7" w:rsidRDefault="002375C7" w:rsidP="00E706DA">
      <w:pPr>
        <w:spacing w:after="0" w:line="240" w:lineRule="auto"/>
      </w:pPr>
      <w:r>
        <w:separator/>
      </w:r>
    </w:p>
  </w:footnote>
  <w:footnote w:type="continuationSeparator" w:id="0">
    <w:p w:rsidR="002375C7" w:rsidRDefault="002375C7"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375C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375C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2375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375C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23331724"/>
    <w:multiLevelType w:val="hybridMultilevel"/>
    <w:tmpl w:val="FCFE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F72F39"/>
    <w:multiLevelType w:val="hybridMultilevel"/>
    <w:tmpl w:val="A8F8E0D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4"/>
  </w:num>
  <w:num w:numId="2">
    <w:abstractNumId w:val="2"/>
  </w:num>
  <w:num w:numId="3">
    <w:abstractNumId w:val="8"/>
  </w:num>
  <w:num w:numId="4">
    <w:abstractNumId w:val="10"/>
  </w:num>
  <w:num w:numId="5">
    <w:abstractNumId w:val="13"/>
  </w:num>
  <w:num w:numId="6">
    <w:abstractNumId w:val="15"/>
  </w:num>
  <w:num w:numId="7">
    <w:abstractNumId w:val="19"/>
  </w:num>
  <w:num w:numId="8">
    <w:abstractNumId w:val="17"/>
  </w:num>
  <w:num w:numId="9">
    <w:abstractNumId w:val="22"/>
  </w:num>
  <w:num w:numId="10">
    <w:abstractNumId w:val="3"/>
  </w:num>
  <w:num w:numId="11">
    <w:abstractNumId w:val="21"/>
  </w:num>
  <w:num w:numId="12">
    <w:abstractNumId w:val="9"/>
  </w:num>
  <w:num w:numId="13">
    <w:abstractNumId w:val="4"/>
  </w:num>
  <w:num w:numId="14">
    <w:abstractNumId w:val="7"/>
  </w:num>
  <w:num w:numId="15">
    <w:abstractNumId w:val="16"/>
  </w:num>
  <w:num w:numId="16">
    <w:abstractNumId w:val="1"/>
  </w:num>
  <w:num w:numId="17">
    <w:abstractNumId w:val="0"/>
  </w:num>
  <w:num w:numId="18">
    <w:abstractNumId w:val="11"/>
  </w:num>
  <w:num w:numId="19">
    <w:abstractNumId w:val="5"/>
  </w:num>
  <w:num w:numId="20">
    <w:abstractNumId w:val="18"/>
  </w:num>
  <w:num w:numId="21">
    <w:abstractNumId w:val="20"/>
  </w:num>
  <w:num w:numId="22">
    <w:abstractNumId w:val="6"/>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123A"/>
    <w:rsid w:val="000951B4"/>
    <w:rsid w:val="000A77B5"/>
    <w:rsid w:val="000A7B66"/>
    <w:rsid w:val="000C39C6"/>
    <w:rsid w:val="000D1743"/>
    <w:rsid w:val="000E57DB"/>
    <w:rsid w:val="000F6CBB"/>
    <w:rsid w:val="0010615C"/>
    <w:rsid w:val="001102C3"/>
    <w:rsid w:val="00122625"/>
    <w:rsid w:val="001574EC"/>
    <w:rsid w:val="00194B6A"/>
    <w:rsid w:val="001A51F3"/>
    <w:rsid w:val="001C545F"/>
    <w:rsid w:val="001C62B2"/>
    <w:rsid w:val="001D3F34"/>
    <w:rsid w:val="001E0928"/>
    <w:rsid w:val="0020315F"/>
    <w:rsid w:val="002036ED"/>
    <w:rsid w:val="00214EC5"/>
    <w:rsid w:val="00225026"/>
    <w:rsid w:val="002375C7"/>
    <w:rsid w:val="00260D6C"/>
    <w:rsid w:val="002620E9"/>
    <w:rsid w:val="00281310"/>
    <w:rsid w:val="002C1F75"/>
    <w:rsid w:val="002D6857"/>
    <w:rsid w:val="002E1956"/>
    <w:rsid w:val="00333DB9"/>
    <w:rsid w:val="00343601"/>
    <w:rsid w:val="00346358"/>
    <w:rsid w:val="00346DBD"/>
    <w:rsid w:val="00347624"/>
    <w:rsid w:val="00367E00"/>
    <w:rsid w:val="003705BB"/>
    <w:rsid w:val="003747A5"/>
    <w:rsid w:val="00386688"/>
    <w:rsid w:val="00393E96"/>
    <w:rsid w:val="003973AC"/>
    <w:rsid w:val="003C4F79"/>
    <w:rsid w:val="003D7B9E"/>
    <w:rsid w:val="00412952"/>
    <w:rsid w:val="00424DE3"/>
    <w:rsid w:val="00444048"/>
    <w:rsid w:val="00452F18"/>
    <w:rsid w:val="0046491C"/>
    <w:rsid w:val="00471ACB"/>
    <w:rsid w:val="0048490F"/>
    <w:rsid w:val="004C6BBF"/>
    <w:rsid w:val="00525DF2"/>
    <w:rsid w:val="00532410"/>
    <w:rsid w:val="00575478"/>
    <w:rsid w:val="005A3267"/>
    <w:rsid w:val="005D4F74"/>
    <w:rsid w:val="005F6A90"/>
    <w:rsid w:val="00634736"/>
    <w:rsid w:val="00643C7E"/>
    <w:rsid w:val="006728FD"/>
    <w:rsid w:val="0069498B"/>
    <w:rsid w:val="006D268B"/>
    <w:rsid w:val="00702BD9"/>
    <w:rsid w:val="00717C0D"/>
    <w:rsid w:val="0072136B"/>
    <w:rsid w:val="0076241F"/>
    <w:rsid w:val="00770016"/>
    <w:rsid w:val="00777181"/>
    <w:rsid w:val="00790E37"/>
    <w:rsid w:val="007A7FAD"/>
    <w:rsid w:val="007C43FB"/>
    <w:rsid w:val="007C524C"/>
    <w:rsid w:val="007D1488"/>
    <w:rsid w:val="00814E97"/>
    <w:rsid w:val="00816C18"/>
    <w:rsid w:val="00817341"/>
    <w:rsid w:val="0082452E"/>
    <w:rsid w:val="008361CA"/>
    <w:rsid w:val="008460C4"/>
    <w:rsid w:val="00847389"/>
    <w:rsid w:val="00850252"/>
    <w:rsid w:val="00856FA1"/>
    <w:rsid w:val="008702E8"/>
    <w:rsid w:val="008822B3"/>
    <w:rsid w:val="008858F1"/>
    <w:rsid w:val="008911CF"/>
    <w:rsid w:val="008977B4"/>
    <w:rsid w:val="008B02A9"/>
    <w:rsid w:val="008B03B6"/>
    <w:rsid w:val="008E1DCC"/>
    <w:rsid w:val="008F3E81"/>
    <w:rsid w:val="00900E75"/>
    <w:rsid w:val="00902248"/>
    <w:rsid w:val="009156AC"/>
    <w:rsid w:val="00927C4F"/>
    <w:rsid w:val="00937AD9"/>
    <w:rsid w:val="00937D7D"/>
    <w:rsid w:val="0094239C"/>
    <w:rsid w:val="00950792"/>
    <w:rsid w:val="009A3355"/>
    <w:rsid w:val="009A5396"/>
    <w:rsid w:val="009C4EF6"/>
    <w:rsid w:val="009D2892"/>
    <w:rsid w:val="00A043A9"/>
    <w:rsid w:val="00A626F8"/>
    <w:rsid w:val="00A63717"/>
    <w:rsid w:val="00A94632"/>
    <w:rsid w:val="00AA49F3"/>
    <w:rsid w:val="00AB023D"/>
    <w:rsid w:val="00AB126B"/>
    <w:rsid w:val="00AC381E"/>
    <w:rsid w:val="00AE4797"/>
    <w:rsid w:val="00AE5BD5"/>
    <w:rsid w:val="00B120CA"/>
    <w:rsid w:val="00B62245"/>
    <w:rsid w:val="00B8686D"/>
    <w:rsid w:val="00B951FF"/>
    <w:rsid w:val="00BC7B0C"/>
    <w:rsid w:val="00BF2070"/>
    <w:rsid w:val="00BF3534"/>
    <w:rsid w:val="00C3709F"/>
    <w:rsid w:val="00C41CE1"/>
    <w:rsid w:val="00C7250F"/>
    <w:rsid w:val="00C872FA"/>
    <w:rsid w:val="00C901A6"/>
    <w:rsid w:val="00CE0823"/>
    <w:rsid w:val="00CF2F92"/>
    <w:rsid w:val="00CF52FE"/>
    <w:rsid w:val="00D1242B"/>
    <w:rsid w:val="00D15396"/>
    <w:rsid w:val="00D23B79"/>
    <w:rsid w:val="00D33AF9"/>
    <w:rsid w:val="00D363F7"/>
    <w:rsid w:val="00D5296C"/>
    <w:rsid w:val="00D72985"/>
    <w:rsid w:val="00D7508B"/>
    <w:rsid w:val="00DB7D4E"/>
    <w:rsid w:val="00DE67B1"/>
    <w:rsid w:val="00DF6F7E"/>
    <w:rsid w:val="00E34F08"/>
    <w:rsid w:val="00E61AB8"/>
    <w:rsid w:val="00E706DA"/>
    <w:rsid w:val="00E83E93"/>
    <w:rsid w:val="00E90EB5"/>
    <w:rsid w:val="00E94FBF"/>
    <w:rsid w:val="00EF0C2D"/>
    <w:rsid w:val="00F07862"/>
    <w:rsid w:val="00F45161"/>
    <w:rsid w:val="00F46E78"/>
    <w:rsid w:val="00F5642A"/>
    <w:rsid w:val="00F747F8"/>
    <w:rsid w:val="00F857BC"/>
    <w:rsid w:val="00FC5012"/>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08EF-BF15-4B47-A955-78184CC8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3172</Words>
  <Characters>17449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2017-05-22T19:49:00Z</cp:lastPrinted>
  <dcterms:created xsi:type="dcterms:W3CDTF">2019-02-15T19:54:00Z</dcterms:created>
  <dcterms:modified xsi:type="dcterms:W3CDTF">2019-02-18T18:30:00Z</dcterms:modified>
</cp:coreProperties>
</file>